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E6BCB" w14:textId="655F1C3B" w:rsidR="00DD3AA7" w:rsidRDefault="00DD3AA7" w:rsidP="00013E6D">
      <w:pPr>
        <w:pStyle w:val="ListParagraph"/>
        <w:rPr>
          <w:b/>
          <w:i/>
          <w:szCs w:val="24"/>
          <w:highlight w:val="cyan"/>
        </w:rPr>
      </w:pPr>
    </w:p>
    <w:p w14:paraId="1B34B721" w14:textId="62B410A2" w:rsidR="001A4948" w:rsidRPr="006E468D" w:rsidRDefault="001A4948" w:rsidP="009943A2">
      <w:pPr>
        <w:keepLines/>
        <w:tabs>
          <w:tab w:val="center" w:pos="4824"/>
        </w:tabs>
        <w:suppressAutoHyphens/>
        <w:jc w:val="center"/>
        <w:rPr>
          <w:rFonts w:ascii="Times New Roman" w:hAnsi="Times New Roman"/>
          <w:b/>
          <w:spacing w:val="-3"/>
          <w:sz w:val="28"/>
          <w:szCs w:val="28"/>
          <w:u w:val="single"/>
        </w:rPr>
      </w:pPr>
    </w:p>
    <w:p w14:paraId="5062391D" w14:textId="2135CA30" w:rsidR="00FB5331" w:rsidRPr="000D61E5" w:rsidRDefault="00FB5331" w:rsidP="009943A2">
      <w:pPr>
        <w:keepLines/>
        <w:tabs>
          <w:tab w:val="center" w:pos="4824"/>
        </w:tabs>
        <w:suppressAutoHyphens/>
        <w:jc w:val="center"/>
        <w:rPr>
          <w:rFonts w:ascii="Times New Roman" w:hAnsi="Times New Roman"/>
          <w:b/>
          <w:spacing w:val="-3"/>
          <w:sz w:val="28"/>
          <w:szCs w:val="28"/>
          <w:u w:val="single"/>
        </w:rPr>
      </w:pPr>
      <w:r w:rsidRPr="000D61E5">
        <w:rPr>
          <w:rFonts w:ascii="Times New Roman" w:hAnsi="Times New Roman"/>
          <w:b/>
          <w:spacing w:val="-3"/>
          <w:sz w:val="28"/>
          <w:szCs w:val="28"/>
          <w:u w:val="single"/>
        </w:rPr>
        <w:t>NON</w:t>
      </w:r>
      <w:r w:rsidRPr="000D61E5">
        <w:rPr>
          <w:rFonts w:ascii="Times New Roman" w:hAnsi="Times New Roman"/>
          <w:b/>
          <w:spacing w:val="-3"/>
          <w:sz w:val="28"/>
          <w:szCs w:val="28"/>
          <w:u w:val="single"/>
        </w:rPr>
        <w:noBreakHyphen/>
        <w:t>DISCLOSURE AGREEMENT</w:t>
      </w:r>
    </w:p>
    <w:p w14:paraId="6335FC5A" w14:textId="708BE0B5" w:rsidR="00FB5331" w:rsidRPr="006E468D" w:rsidRDefault="00FB5331" w:rsidP="009943A2">
      <w:pPr>
        <w:keepLines/>
        <w:tabs>
          <w:tab w:val="left" w:pos="-1152"/>
          <w:tab w:val="left" w:pos="-432"/>
          <w:tab w:val="left" w:pos="1008"/>
          <w:tab w:val="left" w:pos="1872"/>
          <w:tab w:val="left" w:pos="2592"/>
          <w:tab w:val="left" w:pos="3168"/>
          <w:tab w:val="left" w:pos="5328"/>
        </w:tabs>
        <w:suppressAutoHyphens/>
        <w:rPr>
          <w:rFonts w:ascii="Times New Roman" w:hAnsi="Times New Roman"/>
          <w:spacing w:val="-3"/>
          <w:szCs w:val="24"/>
        </w:rPr>
      </w:pPr>
    </w:p>
    <w:p w14:paraId="291EFB56" w14:textId="7451AF26" w:rsidR="00FB5331" w:rsidRPr="006E468D" w:rsidRDefault="00FB5331">
      <w:pPr>
        <w:keepLines/>
        <w:tabs>
          <w:tab w:val="center" w:pos="4824"/>
        </w:tabs>
        <w:suppressAutoHyphens/>
        <w:rPr>
          <w:rFonts w:ascii="Times New Roman" w:hAnsi="Times New Roman"/>
          <w:spacing w:val="-3"/>
          <w:szCs w:val="24"/>
        </w:rPr>
      </w:pPr>
      <w:r w:rsidRPr="006E468D">
        <w:rPr>
          <w:rFonts w:ascii="Times New Roman" w:hAnsi="Times New Roman"/>
          <w:spacing w:val="-3"/>
          <w:szCs w:val="24"/>
        </w:rPr>
        <w:t>THIS NON-DISCLOSURE AGREEMENT (</w:t>
      </w:r>
      <w:r w:rsidR="000B1F54">
        <w:rPr>
          <w:rFonts w:ascii="Times New Roman" w:hAnsi="Times New Roman"/>
          <w:spacing w:val="-3"/>
          <w:szCs w:val="24"/>
        </w:rPr>
        <w:t xml:space="preserve">this </w:t>
      </w:r>
      <w:r w:rsidRPr="006E468D">
        <w:rPr>
          <w:rFonts w:ascii="Times New Roman" w:hAnsi="Times New Roman"/>
          <w:spacing w:val="-3"/>
          <w:szCs w:val="24"/>
        </w:rPr>
        <w:t>“</w:t>
      </w:r>
      <w:r w:rsidRPr="006E468D">
        <w:rPr>
          <w:rFonts w:ascii="Times New Roman" w:hAnsi="Times New Roman"/>
          <w:b/>
          <w:spacing w:val="-3"/>
          <w:szCs w:val="24"/>
        </w:rPr>
        <w:t>Agreement</w:t>
      </w:r>
      <w:r w:rsidRPr="006E468D">
        <w:rPr>
          <w:rFonts w:ascii="Times New Roman" w:hAnsi="Times New Roman"/>
          <w:spacing w:val="-3"/>
          <w:szCs w:val="24"/>
        </w:rPr>
        <w:t>”)</w:t>
      </w:r>
      <w:r w:rsidR="000B1F54">
        <w:rPr>
          <w:rFonts w:ascii="Times New Roman" w:hAnsi="Times New Roman"/>
          <w:spacing w:val="-3"/>
          <w:szCs w:val="24"/>
        </w:rPr>
        <w:t>,</w:t>
      </w:r>
      <w:r w:rsidR="002A13AF" w:rsidRPr="006E468D">
        <w:rPr>
          <w:rFonts w:ascii="Times New Roman" w:hAnsi="Times New Roman"/>
          <w:spacing w:val="-3"/>
          <w:szCs w:val="24"/>
        </w:rPr>
        <w:t xml:space="preserve"> </w:t>
      </w:r>
      <w:r w:rsidR="00FE12A6">
        <w:rPr>
          <w:rFonts w:ascii="Times New Roman" w:hAnsi="Times New Roman"/>
          <w:spacing w:val="-3"/>
          <w:szCs w:val="24"/>
        </w:rPr>
        <w:t>effective as of 08/27/2018</w:t>
      </w:r>
      <w:r w:rsidRPr="006E468D">
        <w:rPr>
          <w:rFonts w:ascii="Times New Roman" w:hAnsi="Times New Roman"/>
          <w:spacing w:val="-3"/>
          <w:szCs w:val="24"/>
        </w:rPr>
        <w:t xml:space="preserve"> (</w:t>
      </w:r>
      <w:r w:rsidR="00F142B2">
        <w:rPr>
          <w:rFonts w:ascii="Times New Roman" w:hAnsi="Times New Roman"/>
          <w:spacing w:val="-3"/>
          <w:szCs w:val="24"/>
        </w:rPr>
        <w:t xml:space="preserve">the </w:t>
      </w:r>
      <w:r w:rsidRPr="006E468D">
        <w:rPr>
          <w:rFonts w:ascii="Times New Roman" w:hAnsi="Times New Roman"/>
          <w:spacing w:val="-3"/>
          <w:szCs w:val="24"/>
        </w:rPr>
        <w:t>“</w:t>
      </w:r>
      <w:r w:rsidRPr="006E468D">
        <w:rPr>
          <w:rFonts w:ascii="Times New Roman" w:hAnsi="Times New Roman"/>
          <w:b/>
          <w:spacing w:val="-3"/>
          <w:szCs w:val="24"/>
        </w:rPr>
        <w:t>Effective Date</w:t>
      </w:r>
      <w:r w:rsidR="004C30F2" w:rsidRPr="006E468D">
        <w:rPr>
          <w:rFonts w:ascii="Times New Roman" w:hAnsi="Times New Roman"/>
          <w:spacing w:val="-3"/>
          <w:szCs w:val="24"/>
        </w:rPr>
        <w:t>”)</w:t>
      </w:r>
      <w:r w:rsidR="000305D3" w:rsidRPr="006E468D">
        <w:rPr>
          <w:rFonts w:ascii="Times New Roman" w:hAnsi="Times New Roman"/>
          <w:spacing w:val="-3"/>
          <w:szCs w:val="24"/>
        </w:rPr>
        <w:t>,</w:t>
      </w:r>
      <w:r w:rsidRPr="006E468D">
        <w:rPr>
          <w:rFonts w:ascii="Times New Roman" w:hAnsi="Times New Roman"/>
          <w:spacing w:val="-3"/>
          <w:szCs w:val="24"/>
        </w:rPr>
        <w:t xml:space="preserve"> </w:t>
      </w:r>
      <w:r w:rsidR="000B1F54">
        <w:rPr>
          <w:rFonts w:ascii="Times New Roman" w:hAnsi="Times New Roman"/>
          <w:spacing w:val="-3"/>
          <w:szCs w:val="24"/>
        </w:rPr>
        <w:t xml:space="preserve">is entered into </w:t>
      </w:r>
      <w:r w:rsidRPr="006E468D">
        <w:rPr>
          <w:rFonts w:ascii="Times New Roman" w:hAnsi="Times New Roman"/>
          <w:spacing w:val="-3"/>
          <w:szCs w:val="24"/>
        </w:rPr>
        <w:t xml:space="preserve">by and between </w:t>
      </w:r>
      <w:r w:rsidR="00FE12A6" w:rsidRPr="00FE12A6">
        <w:rPr>
          <w:rFonts w:ascii="Times New Roman" w:hAnsi="Times New Roman"/>
          <w:spacing w:val="-3"/>
          <w:szCs w:val="24"/>
        </w:rPr>
        <w:t>Kraft Heinz Company</w:t>
      </w:r>
      <w:r w:rsidR="00C31B86" w:rsidRPr="00FE12A6">
        <w:rPr>
          <w:rFonts w:ascii="Times New Roman" w:hAnsi="Times New Roman"/>
          <w:spacing w:val="-3"/>
          <w:szCs w:val="24"/>
        </w:rPr>
        <w:t xml:space="preserve">, </w:t>
      </w:r>
      <w:r w:rsidR="00FE12A6" w:rsidRPr="00FE12A6">
        <w:rPr>
          <w:rFonts w:ascii="Times New Roman" w:hAnsi="Times New Roman"/>
          <w:spacing w:val="-3"/>
          <w:szCs w:val="24"/>
        </w:rPr>
        <w:t xml:space="preserve">Gustav </w:t>
      </w:r>
      <w:proofErr w:type="spellStart"/>
      <w:r w:rsidR="00FE12A6" w:rsidRPr="00FE12A6">
        <w:rPr>
          <w:rFonts w:ascii="Times New Roman" w:hAnsi="Times New Roman"/>
          <w:spacing w:val="-3"/>
          <w:szCs w:val="24"/>
        </w:rPr>
        <w:t>Maherlaan</w:t>
      </w:r>
      <w:proofErr w:type="spellEnd"/>
      <w:r w:rsidR="00FE12A6" w:rsidRPr="00FE12A6">
        <w:rPr>
          <w:rFonts w:ascii="Times New Roman" w:hAnsi="Times New Roman"/>
          <w:spacing w:val="-3"/>
          <w:szCs w:val="24"/>
        </w:rPr>
        <w:t xml:space="preserve"> 1228</w:t>
      </w:r>
      <w:r w:rsidR="00C31B86" w:rsidRPr="00FE12A6">
        <w:rPr>
          <w:rFonts w:ascii="Times New Roman" w:hAnsi="Times New Roman"/>
          <w:spacing w:val="-3"/>
          <w:szCs w:val="24"/>
        </w:rPr>
        <w:t xml:space="preserve">, </w:t>
      </w:r>
      <w:r w:rsidR="00FE12A6" w:rsidRPr="00FE12A6">
        <w:rPr>
          <w:rFonts w:ascii="Times New Roman" w:hAnsi="Times New Roman"/>
          <w:spacing w:val="-3"/>
          <w:szCs w:val="24"/>
        </w:rPr>
        <w:t>Netherlands</w:t>
      </w:r>
      <w:r w:rsidR="00794E78">
        <w:rPr>
          <w:rFonts w:ascii="Times New Roman" w:hAnsi="Times New Roman"/>
          <w:spacing w:val="-3"/>
          <w:szCs w:val="24"/>
        </w:rPr>
        <w:t xml:space="preserve"> </w:t>
      </w:r>
      <w:r w:rsidR="00794E78" w:rsidRPr="006E468D">
        <w:rPr>
          <w:rFonts w:ascii="Times New Roman" w:hAnsi="Times New Roman"/>
          <w:spacing w:val="-3"/>
          <w:szCs w:val="24"/>
        </w:rPr>
        <w:t>(“</w:t>
      </w:r>
      <w:r w:rsidR="00794E78" w:rsidRPr="00794E78">
        <w:rPr>
          <w:rFonts w:ascii="Times New Roman" w:hAnsi="Times New Roman"/>
          <w:b/>
          <w:spacing w:val="-3"/>
          <w:szCs w:val="24"/>
        </w:rPr>
        <w:t>Kraft</w:t>
      </w:r>
      <w:r w:rsidR="00794E78" w:rsidRPr="0076063D">
        <w:rPr>
          <w:rFonts w:ascii="Times New Roman" w:hAnsi="Times New Roman"/>
          <w:b/>
          <w:spacing w:val="-3"/>
          <w:szCs w:val="24"/>
        </w:rPr>
        <w:t xml:space="preserve"> </w:t>
      </w:r>
      <w:r w:rsidR="00794E78" w:rsidRPr="00794E78">
        <w:rPr>
          <w:rFonts w:ascii="Times New Roman" w:hAnsi="Times New Roman"/>
          <w:b/>
          <w:spacing w:val="-3"/>
          <w:szCs w:val="24"/>
        </w:rPr>
        <w:t>Heinz</w:t>
      </w:r>
      <w:r w:rsidR="00794E78" w:rsidRPr="006E468D">
        <w:rPr>
          <w:rFonts w:ascii="Times New Roman" w:hAnsi="Times New Roman"/>
          <w:spacing w:val="-3"/>
          <w:szCs w:val="24"/>
        </w:rPr>
        <w:t>”)</w:t>
      </w:r>
      <w:r w:rsidR="0076063D">
        <w:rPr>
          <w:rFonts w:ascii="Times New Roman" w:hAnsi="Times New Roman"/>
          <w:spacing w:val="-3"/>
          <w:szCs w:val="24"/>
        </w:rPr>
        <w:t>,</w:t>
      </w:r>
      <w:r w:rsidR="00FE12A6">
        <w:rPr>
          <w:rFonts w:ascii="Times New Roman" w:hAnsi="Times New Roman"/>
          <w:spacing w:val="-3"/>
          <w:szCs w:val="24"/>
        </w:rPr>
        <w:t xml:space="preserve"> and </w:t>
      </w:r>
      <w:r w:rsidR="00B14E5F" w:rsidRPr="00B14E5F">
        <w:rPr>
          <w:rFonts w:ascii="Times New Roman" w:hAnsi="Times New Roman"/>
          <w:spacing w:val="-3"/>
          <w:szCs w:val="24"/>
          <w:highlight w:val="yellow"/>
        </w:rPr>
        <w:t>XXXXX</w:t>
      </w:r>
      <w:r w:rsidRPr="006E468D">
        <w:rPr>
          <w:rFonts w:ascii="Times New Roman" w:hAnsi="Times New Roman"/>
          <w:spacing w:val="-3"/>
          <w:szCs w:val="24"/>
        </w:rPr>
        <w:t xml:space="preserve"> (“</w:t>
      </w:r>
      <w:r w:rsidRPr="006E468D">
        <w:rPr>
          <w:rFonts w:ascii="Times New Roman" w:hAnsi="Times New Roman"/>
          <w:b/>
          <w:spacing w:val="-3"/>
          <w:szCs w:val="24"/>
        </w:rPr>
        <w:t>Company</w:t>
      </w:r>
      <w:r w:rsidR="00082DBF" w:rsidRPr="006E468D">
        <w:rPr>
          <w:rFonts w:ascii="Times New Roman" w:hAnsi="Times New Roman"/>
          <w:spacing w:val="-3"/>
          <w:szCs w:val="24"/>
        </w:rPr>
        <w:t>”)</w:t>
      </w:r>
      <w:r w:rsidR="00F1023C" w:rsidRPr="006E468D">
        <w:rPr>
          <w:rFonts w:ascii="Times New Roman" w:hAnsi="Times New Roman"/>
          <w:spacing w:val="-3"/>
          <w:szCs w:val="24"/>
        </w:rPr>
        <w:t>,</w:t>
      </w:r>
      <w:r w:rsidRPr="006E468D">
        <w:rPr>
          <w:rFonts w:ascii="Times New Roman" w:hAnsi="Times New Roman"/>
          <w:spacing w:val="-3"/>
          <w:szCs w:val="24"/>
        </w:rPr>
        <w:t xml:space="preserve"> having its principal place of business at </w:t>
      </w:r>
      <w:r w:rsidR="00B14E5F" w:rsidRPr="00B14E5F">
        <w:rPr>
          <w:rFonts w:ascii="Times New Roman" w:hAnsi="Times New Roman"/>
          <w:color w:val="222222"/>
          <w:highlight w:val="yellow"/>
          <w:shd w:val="clear" w:color="auto" w:fill="FFFFFF"/>
        </w:rPr>
        <w:t>XXXXX</w:t>
      </w:r>
      <w:r w:rsidR="00FE12A6">
        <w:rPr>
          <w:rFonts w:ascii="Times New Roman" w:hAnsi="Times New Roman"/>
          <w:spacing w:val="-3"/>
          <w:szCs w:val="24"/>
        </w:rPr>
        <w:t xml:space="preserve"> </w:t>
      </w:r>
      <w:r w:rsidRPr="006E468D">
        <w:rPr>
          <w:rFonts w:ascii="Times New Roman" w:hAnsi="Times New Roman"/>
          <w:spacing w:val="-3"/>
          <w:szCs w:val="24"/>
        </w:rPr>
        <w:t xml:space="preserve"> (together, the “</w:t>
      </w:r>
      <w:r w:rsidRPr="006E468D">
        <w:rPr>
          <w:rFonts w:ascii="Times New Roman" w:hAnsi="Times New Roman"/>
          <w:b/>
          <w:spacing w:val="-3"/>
          <w:szCs w:val="24"/>
        </w:rPr>
        <w:t>Parties</w:t>
      </w:r>
      <w:r w:rsidR="00436B02" w:rsidRPr="006E468D">
        <w:rPr>
          <w:rFonts w:ascii="Times New Roman" w:hAnsi="Times New Roman"/>
          <w:spacing w:val="-3"/>
          <w:szCs w:val="24"/>
        </w:rPr>
        <w:t>,</w:t>
      </w:r>
      <w:r w:rsidRPr="006E468D">
        <w:rPr>
          <w:rFonts w:ascii="Times New Roman" w:hAnsi="Times New Roman"/>
          <w:spacing w:val="-3"/>
          <w:szCs w:val="24"/>
        </w:rPr>
        <w:t>” and each, a “</w:t>
      </w:r>
      <w:r w:rsidRPr="006E468D">
        <w:rPr>
          <w:rFonts w:ascii="Times New Roman" w:hAnsi="Times New Roman"/>
          <w:b/>
          <w:spacing w:val="-3"/>
          <w:szCs w:val="24"/>
        </w:rPr>
        <w:t>Party</w:t>
      </w:r>
      <w:r w:rsidRPr="006E468D">
        <w:rPr>
          <w:rFonts w:ascii="Times New Roman" w:hAnsi="Times New Roman"/>
          <w:spacing w:val="-3"/>
          <w:szCs w:val="24"/>
        </w:rPr>
        <w:t>”)</w:t>
      </w:r>
      <w:r w:rsidR="004C0487" w:rsidRPr="006E468D">
        <w:rPr>
          <w:rFonts w:ascii="Times New Roman" w:hAnsi="Times New Roman"/>
          <w:spacing w:val="-3"/>
          <w:szCs w:val="24"/>
        </w:rPr>
        <w:t>.</w:t>
      </w:r>
    </w:p>
    <w:p w14:paraId="249CE8A3" w14:textId="59BC2A92" w:rsidR="00FB5331" w:rsidRPr="006E468D" w:rsidRDefault="00FB5331">
      <w:pPr>
        <w:keepLines/>
        <w:tabs>
          <w:tab w:val="left" w:pos="-1152"/>
          <w:tab w:val="left" w:pos="-432"/>
          <w:tab w:val="left" w:pos="1008"/>
          <w:tab w:val="left" w:pos="1872"/>
          <w:tab w:val="left" w:pos="2592"/>
          <w:tab w:val="left" w:pos="3168"/>
          <w:tab w:val="left" w:pos="5328"/>
        </w:tabs>
        <w:suppressAutoHyphens/>
        <w:rPr>
          <w:rFonts w:ascii="Times New Roman" w:hAnsi="Times New Roman"/>
          <w:spacing w:val="-3"/>
          <w:szCs w:val="24"/>
        </w:rPr>
      </w:pPr>
    </w:p>
    <w:p w14:paraId="1988AAEF" w14:textId="4296B93D" w:rsidR="00FB5331" w:rsidRPr="006E468D" w:rsidRDefault="001E440E">
      <w:pPr>
        <w:keepLines/>
        <w:tabs>
          <w:tab w:val="left" w:pos="-1152"/>
          <w:tab w:val="left" w:pos="-432"/>
          <w:tab w:val="left" w:pos="1008"/>
          <w:tab w:val="left" w:pos="1872"/>
          <w:tab w:val="left" w:pos="2592"/>
          <w:tab w:val="left" w:pos="3168"/>
          <w:tab w:val="left" w:pos="5328"/>
        </w:tabs>
        <w:suppressAutoHyphens/>
        <w:rPr>
          <w:rFonts w:ascii="Times New Roman" w:hAnsi="Times New Roman"/>
          <w:spacing w:val="-3"/>
          <w:szCs w:val="24"/>
        </w:rPr>
      </w:pPr>
      <w:r>
        <w:rPr>
          <w:rFonts w:ascii="Times New Roman" w:hAnsi="Times New Roman"/>
          <w:spacing w:val="-3"/>
          <w:szCs w:val="24"/>
        </w:rPr>
        <w:t xml:space="preserve">Kraft Heinz may deem it necessary or advisable to provide </w:t>
      </w:r>
      <w:r w:rsidRPr="00F142B2">
        <w:rPr>
          <w:rFonts w:ascii="Times New Roman" w:hAnsi="Times New Roman"/>
          <w:spacing w:val="-3"/>
          <w:szCs w:val="24"/>
        </w:rPr>
        <w:t>non-public, confiden</w:t>
      </w:r>
      <w:r>
        <w:rPr>
          <w:rFonts w:ascii="Times New Roman" w:hAnsi="Times New Roman"/>
          <w:spacing w:val="-3"/>
          <w:szCs w:val="24"/>
        </w:rPr>
        <w:t xml:space="preserve">tial, or proprietary information to Company in order to facilitate the Purpose (as defined below). In consideration of and as a condition to Kraft Heinz providing said information, </w:t>
      </w:r>
      <w:r w:rsidR="00042E61">
        <w:rPr>
          <w:rFonts w:ascii="Times New Roman" w:hAnsi="Times New Roman"/>
          <w:spacing w:val="-3"/>
          <w:szCs w:val="24"/>
        </w:rPr>
        <w:t>Parties agree as follows:</w:t>
      </w:r>
    </w:p>
    <w:p w14:paraId="38F7F669" w14:textId="09105F1D" w:rsidR="001E440E" w:rsidRPr="001E440E" w:rsidRDefault="001819E9" w:rsidP="005A638B">
      <w:pPr>
        <w:pStyle w:val="sfalevel1"/>
        <w:numPr>
          <w:ilvl w:val="0"/>
          <w:numId w:val="2"/>
        </w:numPr>
        <w:spacing w:line="240" w:lineRule="auto"/>
        <w:jc w:val="both"/>
        <w:rPr>
          <w:spacing w:val="-3"/>
          <w:u w:val="single"/>
        </w:rPr>
      </w:pPr>
      <w:r w:rsidRPr="005A638B">
        <w:rPr>
          <w:b/>
          <w:spacing w:val="-3"/>
          <w:u w:val="single"/>
        </w:rPr>
        <w:t>Definitions</w:t>
      </w:r>
      <w:r w:rsidR="00FB5331" w:rsidRPr="005A638B">
        <w:rPr>
          <w:b/>
          <w:spacing w:val="-3"/>
          <w:u w:val="single"/>
        </w:rPr>
        <w:t>.</w:t>
      </w:r>
      <w:r w:rsidR="00FB5331" w:rsidRPr="005A638B">
        <w:rPr>
          <w:spacing w:val="-3"/>
          <w:u w:val="single"/>
        </w:rPr>
        <w:t xml:space="preserve"> </w:t>
      </w:r>
      <w:r w:rsidR="00C827BB" w:rsidRPr="005A638B">
        <w:rPr>
          <w:spacing w:val="-3"/>
          <w:u w:val="single"/>
        </w:rPr>
        <w:br/>
      </w:r>
      <w:r w:rsidR="00C827BB" w:rsidRPr="005A638B">
        <w:rPr>
          <w:spacing w:val="-3"/>
          <w:u w:val="single"/>
        </w:rPr>
        <w:br/>
      </w:r>
      <w:r w:rsidR="006065A5" w:rsidRPr="005A638B">
        <w:rPr>
          <w:b/>
          <w:spacing w:val="-3"/>
          <w:u w:val="single"/>
        </w:rPr>
        <w:t>“</w:t>
      </w:r>
      <w:r w:rsidR="00C827BB" w:rsidRPr="005A638B">
        <w:rPr>
          <w:b/>
          <w:spacing w:val="-3"/>
          <w:u w:val="single"/>
        </w:rPr>
        <w:t>Confidential Information</w:t>
      </w:r>
      <w:r w:rsidR="006065A5" w:rsidRPr="005A638B">
        <w:rPr>
          <w:spacing w:val="-3"/>
          <w:u w:val="single"/>
        </w:rPr>
        <w:t>”</w:t>
      </w:r>
      <w:r w:rsidR="00C827BB" w:rsidRPr="005A638B">
        <w:rPr>
          <w:spacing w:val="-3"/>
        </w:rPr>
        <w:t xml:space="preserve"> </w:t>
      </w:r>
      <w:r w:rsidR="00C90F62" w:rsidRPr="005A638B">
        <w:rPr>
          <w:spacing w:val="-3"/>
        </w:rPr>
        <w:t xml:space="preserve"> Subject to the exclusions</w:t>
      </w:r>
      <w:r w:rsidR="00FB5331" w:rsidRPr="005A638B">
        <w:rPr>
          <w:spacing w:val="-3"/>
        </w:rPr>
        <w:t xml:space="preserve"> set forth in Section 2 </w:t>
      </w:r>
      <w:r w:rsidR="0034163B" w:rsidRPr="005A638B">
        <w:rPr>
          <w:spacing w:val="-3"/>
        </w:rPr>
        <w:t>of this Agreement</w:t>
      </w:r>
      <w:r w:rsidR="00FB5331" w:rsidRPr="005A638B">
        <w:rPr>
          <w:spacing w:val="-3"/>
        </w:rPr>
        <w:t xml:space="preserve">, </w:t>
      </w:r>
      <w:r w:rsidR="00C90F62" w:rsidRPr="005A638B">
        <w:rPr>
          <w:spacing w:val="-3"/>
        </w:rPr>
        <w:t xml:space="preserve">“Confidential Information” </w:t>
      </w:r>
      <w:r w:rsidR="00FB5331" w:rsidRPr="005A638B">
        <w:rPr>
          <w:spacing w:val="-3"/>
        </w:rPr>
        <w:t xml:space="preserve">means all non-public, confidential or proprietary information that is disclosed </w:t>
      </w:r>
      <w:r w:rsidR="00871B46" w:rsidRPr="005A638B">
        <w:rPr>
          <w:spacing w:val="-3"/>
        </w:rPr>
        <w:t xml:space="preserve">to Company </w:t>
      </w:r>
      <w:r w:rsidR="00FB5331" w:rsidRPr="005A638B">
        <w:rPr>
          <w:spacing w:val="-3"/>
        </w:rPr>
        <w:t xml:space="preserve">by </w:t>
      </w:r>
      <w:r w:rsidR="002D55CF" w:rsidRPr="005A638B">
        <w:rPr>
          <w:spacing w:val="-3"/>
        </w:rPr>
        <w:t>or on behalf of Kraft Heinz</w:t>
      </w:r>
      <w:r w:rsidR="00FB5331" w:rsidRPr="005A638B">
        <w:rPr>
          <w:spacing w:val="-3"/>
        </w:rPr>
        <w:t xml:space="preserve"> </w:t>
      </w:r>
      <w:r w:rsidR="00871B46" w:rsidRPr="005A638B">
        <w:rPr>
          <w:spacing w:val="-3"/>
        </w:rPr>
        <w:t xml:space="preserve">or a Kraft Heinz Group Company (as defined below) </w:t>
      </w:r>
      <w:r w:rsidR="009E1CA2" w:rsidRPr="005A638B">
        <w:rPr>
          <w:spacing w:val="-3"/>
        </w:rPr>
        <w:t xml:space="preserve">, </w:t>
      </w:r>
      <w:r w:rsidR="00FB5331" w:rsidRPr="005A638B">
        <w:rPr>
          <w:spacing w:val="-3"/>
        </w:rPr>
        <w:t>whether disclosed orally or disclosed or accessed in written, electronic or other form or media, and whether or not marked, designated or otherwise identified as “confidential,” or “proprietary”</w:t>
      </w:r>
      <w:r w:rsidR="002D55CF" w:rsidRPr="005A638B">
        <w:rPr>
          <w:spacing w:val="-3"/>
        </w:rPr>
        <w:t>,</w:t>
      </w:r>
      <w:r w:rsidR="00FB5331" w:rsidRPr="005A638B">
        <w:rPr>
          <w:spacing w:val="-3"/>
        </w:rPr>
        <w:t xml:space="preserve"> including without limitation</w:t>
      </w:r>
      <w:r w:rsidR="006C378F" w:rsidRPr="005A638B">
        <w:rPr>
          <w:spacing w:val="-3"/>
        </w:rPr>
        <w:t>,</w:t>
      </w:r>
      <w:r w:rsidR="009E1CA2" w:rsidRPr="005A638B">
        <w:rPr>
          <w:spacing w:val="-3"/>
        </w:rPr>
        <w:t xml:space="preserve"> the existence of this Agreement, the Purpose, the existence of discussions or negotiations taking place between the Parties,</w:t>
      </w:r>
      <w:r w:rsidR="0044736C" w:rsidRPr="005A638B">
        <w:rPr>
          <w:spacing w:val="-3"/>
        </w:rPr>
        <w:t xml:space="preserve"> </w:t>
      </w:r>
      <w:r w:rsidR="0034163B" w:rsidRPr="005A638B">
        <w:rPr>
          <w:spacing w:val="-3"/>
        </w:rPr>
        <w:t xml:space="preserve">product information, </w:t>
      </w:r>
      <w:r w:rsidR="0044736C" w:rsidRPr="005A638B">
        <w:rPr>
          <w:spacing w:val="-3"/>
        </w:rPr>
        <w:t xml:space="preserve">designs, plans, devices, drawings, mechanisms, specifications, formulations, </w:t>
      </w:r>
      <w:r w:rsidR="00E50ADE" w:rsidRPr="005A638B">
        <w:rPr>
          <w:spacing w:val="-3"/>
        </w:rPr>
        <w:t xml:space="preserve">recipes, ingredients, </w:t>
      </w:r>
      <w:r w:rsidR="0044736C" w:rsidRPr="005A638B">
        <w:rPr>
          <w:spacing w:val="-3"/>
        </w:rPr>
        <w:t>trade secrets, know-how,</w:t>
      </w:r>
      <w:r w:rsidR="001C7AEA" w:rsidRPr="005A638B">
        <w:rPr>
          <w:spacing w:val="-3"/>
        </w:rPr>
        <w:t xml:space="preserve"> </w:t>
      </w:r>
      <w:r w:rsidR="00E81C10" w:rsidRPr="005A638B">
        <w:rPr>
          <w:spacing w:val="-3"/>
        </w:rPr>
        <w:t xml:space="preserve">Kraft Heinz’s </w:t>
      </w:r>
      <w:r w:rsidR="001C7AEA" w:rsidRPr="005A638B">
        <w:rPr>
          <w:spacing w:val="-3"/>
        </w:rPr>
        <w:t>Intellectual P</w:t>
      </w:r>
      <w:r w:rsidR="00A474A6" w:rsidRPr="005A638B">
        <w:rPr>
          <w:spacing w:val="-3"/>
        </w:rPr>
        <w:t>roperty,</w:t>
      </w:r>
      <w:r w:rsidR="0044736C" w:rsidRPr="005A638B">
        <w:rPr>
          <w:spacing w:val="-3"/>
        </w:rPr>
        <w:t xml:space="preserve"> inventions, processes, procedures, methodologies, techniques, operations, forecasts, supplier and customer information, financial data, business and marketing strategies, development and sales strategies, market research</w:t>
      </w:r>
      <w:r w:rsidR="00D95575" w:rsidRPr="005A638B">
        <w:rPr>
          <w:spacing w:val="-3"/>
        </w:rPr>
        <w:t xml:space="preserve">, </w:t>
      </w:r>
      <w:r w:rsidR="0034163B" w:rsidRPr="005A638B">
        <w:rPr>
          <w:spacing w:val="-3"/>
        </w:rPr>
        <w:t xml:space="preserve">pricing information, </w:t>
      </w:r>
      <w:r w:rsidR="00FB5331" w:rsidRPr="005A638B">
        <w:rPr>
          <w:spacing w:val="-3"/>
        </w:rPr>
        <w:t xml:space="preserve">third-party confidential information included with, or incorporated in, any information provided by </w:t>
      </w:r>
      <w:r w:rsidR="00F436B9" w:rsidRPr="005A638B">
        <w:rPr>
          <w:spacing w:val="-3"/>
        </w:rPr>
        <w:t xml:space="preserve">or on behalf </w:t>
      </w:r>
      <w:r w:rsidR="001D7163">
        <w:rPr>
          <w:spacing w:val="-3"/>
        </w:rPr>
        <w:t xml:space="preserve">of </w:t>
      </w:r>
      <w:r w:rsidR="00F1023C" w:rsidRPr="005A638B">
        <w:rPr>
          <w:spacing w:val="-3"/>
        </w:rPr>
        <w:t xml:space="preserve">Kraft </w:t>
      </w:r>
      <w:r w:rsidR="00D95575" w:rsidRPr="005A638B">
        <w:rPr>
          <w:spacing w:val="-3"/>
        </w:rPr>
        <w:t>Heinz</w:t>
      </w:r>
      <w:r w:rsidR="00AC3FEF" w:rsidRPr="005A638B">
        <w:rPr>
          <w:spacing w:val="-3"/>
        </w:rPr>
        <w:t xml:space="preserve"> or a </w:t>
      </w:r>
      <w:r w:rsidR="00C60303" w:rsidRPr="005A638B">
        <w:rPr>
          <w:spacing w:val="-3"/>
        </w:rPr>
        <w:t>Kraft Heinz Group Company</w:t>
      </w:r>
      <w:r w:rsidR="00D95575" w:rsidRPr="005A638B">
        <w:rPr>
          <w:spacing w:val="-3"/>
        </w:rPr>
        <w:t xml:space="preserve">, </w:t>
      </w:r>
      <w:r w:rsidR="0044736C" w:rsidRPr="005A638B">
        <w:rPr>
          <w:spacing w:val="-3"/>
        </w:rPr>
        <w:t xml:space="preserve">and </w:t>
      </w:r>
      <w:r w:rsidR="00FB5331" w:rsidRPr="005A638B">
        <w:rPr>
          <w:spacing w:val="-3"/>
        </w:rPr>
        <w:t>all notes, analysis, compilations, reports, studies, samples, data</w:t>
      </w:r>
      <w:r w:rsidR="0044736C" w:rsidRPr="005A638B">
        <w:rPr>
          <w:spacing w:val="-3"/>
        </w:rPr>
        <w:t xml:space="preserve">, </w:t>
      </w:r>
      <w:r w:rsidR="00FB5331" w:rsidRPr="005A638B">
        <w:rPr>
          <w:spacing w:val="-3"/>
        </w:rPr>
        <w:t xml:space="preserve">summaries, interpretations and other </w:t>
      </w:r>
      <w:r w:rsidR="0044736C" w:rsidRPr="005A638B">
        <w:rPr>
          <w:spacing w:val="-3"/>
        </w:rPr>
        <w:t xml:space="preserve">information or </w:t>
      </w:r>
      <w:r w:rsidR="00FB5331" w:rsidRPr="005A638B">
        <w:rPr>
          <w:spacing w:val="-3"/>
        </w:rPr>
        <w:t xml:space="preserve">materials </w:t>
      </w:r>
      <w:r w:rsidR="009E1CA2" w:rsidRPr="005A638B">
        <w:rPr>
          <w:spacing w:val="-3"/>
        </w:rPr>
        <w:t xml:space="preserve">developed or </w:t>
      </w:r>
      <w:r w:rsidR="008A691A">
        <w:rPr>
          <w:spacing w:val="-3"/>
        </w:rPr>
        <w:t xml:space="preserve">prepared by or for </w:t>
      </w:r>
      <w:r w:rsidR="00F1023C" w:rsidRPr="005A638B">
        <w:rPr>
          <w:spacing w:val="-3"/>
        </w:rPr>
        <w:t>Company</w:t>
      </w:r>
      <w:r w:rsidR="00FB5331" w:rsidRPr="005A638B">
        <w:rPr>
          <w:spacing w:val="-3"/>
        </w:rPr>
        <w:t xml:space="preserve"> </w:t>
      </w:r>
      <w:r w:rsidR="00983BF8" w:rsidRPr="005A638B">
        <w:rPr>
          <w:spacing w:val="-3"/>
        </w:rPr>
        <w:t>or its Representatives</w:t>
      </w:r>
      <w:r w:rsidR="00E024DC" w:rsidRPr="005A638B">
        <w:rPr>
          <w:spacing w:val="-3"/>
        </w:rPr>
        <w:t xml:space="preserve"> (as defined below)</w:t>
      </w:r>
      <w:r w:rsidR="00983BF8" w:rsidRPr="005A638B">
        <w:rPr>
          <w:spacing w:val="-3"/>
        </w:rPr>
        <w:t xml:space="preserve"> </w:t>
      </w:r>
      <w:r w:rsidR="00FB5331" w:rsidRPr="005A638B">
        <w:rPr>
          <w:spacing w:val="-3"/>
        </w:rPr>
        <w:t>that contain, are based on, or otherwise reflect or are derived from, in whole or in part, any of the foregoing.</w:t>
      </w:r>
      <w:r w:rsidR="00C827BB" w:rsidRPr="005A638B">
        <w:rPr>
          <w:spacing w:val="-3"/>
        </w:rPr>
        <w:br/>
      </w:r>
    </w:p>
    <w:p w14:paraId="3BE6DD77" w14:textId="04F024AA" w:rsidR="001E440E" w:rsidRDefault="001E440E" w:rsidP="001E440E">
      <w:pPr>
        <w:pStyle w:val="sfalevel1"/>
        <w:numPr>
          <w:ilvl w:val="0"/>
          <w:numId w:val="0"/>
        </w:numPr>
        <w:spacing w:line="240" w:lineRule="auto"/>
        <w:ind w:left="360"/>
        <w:jc w:val="both"/>
        <w:rPr>
          <w:spacing w:val="-3"/>
        </w:rPr>
      </w:pPr>
      <w:r w:rsidRPr="00E024DC">
        <w:rPr>
          <w:spacing w:val="-3"/>
        </w:rPr>
        <w:t>“</w:t>
      </w:r>
      <w:r w:rsidRPr="00E024DC">
        <w:rPr>
          <w:b/>
          <w:spacing w:val="-3"/>
        </w:rPr>
        <w:t>Intellectual Property</w:t>
      </w:r>
      <w:r w:rsidRPr="00E024DC">
        <w:rPr>
          <w:spacing w:val="-3"/>
        </w:rPr>
        <w:t xml:space="preserve">” means any patents, patentable rights, rights in inventions, utility models, plant varieties, moral rights, trademarks, trade dress, goodwill, business names, company names, domain names, copyright, design rights, rights in data, database rights, rights in know-how, specifications, recipe formulations, trade secrets and all other intellectual and industrial property and similar or analogous rights existing under the laws of any country (whether or not registered, whether present, future or contingent, and including without limitation all renewals, extensions, revivals or accrued rights of action) and all pending applications for and right to apply for or register the same. </w:t>
      </w:r>
    </w:p>
    <w:p w14:paraId="7956102A" w14:textId="05CE26DC" w:rsidR="00E024DC" w:rsidRDefault="00C827BB" w:rsidP="001E440E">
      <w:pPr>
        <w:pStyle w:val="sfalevel1"/>
        <w:numPr>
          <w:ilvl w:val="0"/>
          <w:numId w:val="0"/>
        </w:numPr>
        <w:spacing w:line="240" w:lineRule="auto"/>
        <w:ind w:left="360"/>
        <w:jc w:val="both"/>
        <w:rPr>
          <w:spacing w:val="-3"/>
        </w:rPr>
      </w:pPr>
      <w:r w:rsidRPr="005A638B">
        <w:rPr>
          <w:spacing w:val="-3"/>
        </w:rPr>
        <w:br/>
      </w:r>
      <w:r w:rsidR="00573B7F" w:rsidRPr="005A638B">
        <w:rPr>
          <w:b/>
          <w:spacing w:val="-3"/>
        </w:rPr>
        <w:t>“</w:t>
      </w:r>
      <w:r w:rsidRPr="005A638B">
        <w:rPr>
          <w:b/>
          <w:spacing w:val="-3"/>
        </w:rPr>
        <w:t xml:space="preserve">Kraft Heinz </w:t>
      </w:r>
      <w:r w:rsidR="005D2F7F" w:rsidRPr="005A638B">
        <w:rPr>
          <w:b/>
          <w:spacing w:val="-3"/>
        </w:rPr>
        <w:t>Group Company</w:t>
      </w:r>
      <w:r w:rsidR="00573B7F" w:rsidRPr="005A638B">
        <w:rPr>
          <w:b/>
          <w:spacing w:val="-3"/>
        </w:rPr>
        <w:t>”</w:t>
      </w:r>
      <w:r w:rsidRPr="005A638B">
        <w:rPr>
          <w:b/>
          <w:spacing w:val="-3"/>
        </w:rPr>
        <w:t xml:space="preserve"> </w:t>
      </w:r>
      <w:r w:rsidRPr="005A638B">
        <w:rPr>
          <w:spacing w:val="-3"/>
        </w:rPr>
        <w:t xml:space="preserve">means any company controlling, controlled by or in common control with </w:t>
      </w:r>
      <w:r w:rsidR="003628B6" w:rsidRPr="005A638B">
        <w:rPr>
          <w:spacing w:val="-3"/>
        </w:rPr>
        <w:t xml:space="preserve">Kraft </w:t>
      </w:r>
      <w:r w:rsidRPr="005A638B">
        <w:rPr>
          <w:spacing w:val="-3"/>
        </w:rPr>
        <w:t>Heinz</w:t>
      </w:r>
      <w:r w:rsidR="005D2F7F" w:rsidRPr="005A638B">
        <w:rPr>
          <w:spacing w:val="-3"/>
        </w:rPr>
        <w:t xml:space="preserve"> Foods Company</w:t>
      </w:r>
      <w:r w:rsidR="006A3FA4" w:rsidRPr="005A638B">
        <w:rPr>
          <w:spacing w:val="-3"/>
        </w:rPr>
        <w:t>.</w:t>
      </w:r>
    </w:p>
    <w:p w14:paraId="10E719EB" w14:textId="0CD9F5CF" w:rsidR="00042E61" w:rsidRDefault="00042E61" w:rsidP="00042E61"/>
    <w:p w14:paraId="31805B9F" w14:textId="1200BBE7" w:rsidR="00B662E8" w:rsidRPr="00B662E8" w:rsidRDefault="00042E61" w:rsidP="00B662E8">
      <w:pPr>
        <w:ind w:left="426"/>
        <w:rPr>
          <w:rFonts w:ascii="Times New Roman" w:hAnsi="Times New Roman"/>
          <w:spacing w:val="-3"/>
          <w:szCs w:val="24"/>
        </w:rPr>
      </w:pPr>
      <w:r w:rsidRPr="00042E61">
        <w:rPr>
          <w:rFonts w:ascii="Times New Roman" w:hAnsi="Times New Roman"/>
        </w:rPr>
        <w:t>“</w:t>
      </w:r>
      <w:r w:rsidRPr="00042E61">
        <w:rPr>
          <w:rFonts w:ascii="Times New Roman" w:hAnsi="Times New Roman"/>
          <w:b/>
        </w:rPr>
        <w:t>Purpose</w:t>
      </w:r>
      <w:r w:rsidRPr="00042E61">
        <w:rPr>
          <w:rFonts w:ascii="Times New Roman" w:hAnsi="Times New Roman"/>
        </w:rPr>
        <w:t>” me</w:t>
      </w:r>
      <w:r w:rsidRPr="00B662E8">
        <w:rPr>
          <w:rFonts w:ascii="Times New Roman" w:hAnsi="Times New Roman"/>
        </w:rPr>
        <w:t xml:space="preserve">ans </w:t>
      </w:r>
      <w:r w:rsidRPr="00B662E8">
        <w:rPr>
          <w:rFonts w:ascii="Times New Roman" w:hAnsi="Times New Roman"/>
          <w:spacing w:val="-3"/>
          <w:szCs w:val="24"/>
        </w:rPr>
        <w:t>discussions and negotiations between the Parties in relation to the Parties potentially entering into a service/</w:t>
      </w:r>
      <w:r w:rsidR="00B662E8" w:rsidRPr="00B662E8">
        <w:rPr>
          <w:rFonts w:ascii="Times New Roman" w:hAnsi="Times New Roman"/>
          <w:spacing w:val="-3"/>
          <w:szCs w:val="24"/>
        </w:rPr>
        <w:t xml:space="preserve">consulting agreement </w:t>
      </w:r>
      <w:r w:rsidRPr="00B662E8">
        <w:rPr>
          <w:rFonts w:ascii="Times New Roman" w:hAnsi="Times New Roman"/>
          <w:spacing w:val="-3"/>
          <w:szCs w:val="24"/>
        </w:rPr>
        <w:t>or an ongoing business relationship and the agreement or ongoing business relationship itself, should that be entered into</w:t>
      </w:r>
    </w:p>
    <w:p w14:paraId="2447BACE" w14:textId="56254FB7" w:rsidR="00042E61" w:rsidRPr="00042E61" w:rsidRDefault="00042E61" w:rsidP="00B662E8">
      <w:pPr>
        <w:pStyle w:val="ListParagraph"/>
        <w:keepLines/>
        <w:tabs>
          <w:tab w:val="left" w:pos="-1152"/>
          <w:tab w:val="left" w:pos="-432"/>
          <w:tab w:val="left" w:pos="1008"/>
          <w:tab w:val="left" w:pos="1872"/>
          <w:tab w:val="left" w:pos="2592"/>
          <w:tab w:val="left" w:pos="3168"/>
          <w:tab w:val="left" w:pos="5328"/>
        </w:tabs>
        <w:suppressAutoHyphens/>
        <w:ind w:left="1418"/>
        <w:jc w:val="both"/>
        <w:rPr>
          <w:szCs w:val="24"/>
          <w:highlight w:val="green"/>
        </w:rPr>
      </w:pPr>
    </w:p>
    <w:p w14:paraId="0BA57B34" w14:textId="1D196284" w:rsidR="00FB5331" w:rsidRPr="006E468D" w:rsidRDefault="00FB5331" w:rsidP="006D0B00">
      <w:pPr>
        <w:pStyle w:val="sfalevel1"/>
        <w:numPr>
          <w:ilvl w:val="0"/>
          <w:numId w:val="2"/>
        </w:numPr>
        <w:spacing w:line="240" w:lineRule="auto"/>
        <w:jc w:val="both"/>
        <w:rPr>
          <w:b/>
          <w:spacing w:val="-3"/>
          <w:u w:val="single"/>
        </w:rPr>
      </w:pPr>
      <w:r w:rsidRPr="006E468D">
        <w:rPr>
          <w:b/>
          <w:spacing w:val="-3"/>
          <w:u w:val="single"/>
        </w:rPr>
        <w:t>Exclusions from Confidential Information</w:t>
      </w:r>
      <w:r w:rsidRPr="000D61E5">
        <w:rPr>
          <w:b/>
          <w:spacing w:val="-3"/>
          <w:u w:val="single"/>
        </w:rPr>
        <w:t>.</w:t>
      </w:r>
      <w:r w:rsidRPr="006E468D">
        <w:rPr>
          <w:b/>
          <w:spacing w:val="-3"/>
        </w:rPr>
        <w:t xml:space="preserve"> </w:t>
      </w:r>
      <w:r w:rsidR="00503A99">
        <w:rPr>
          <w:spacing w:val="-3"/>
        </w:rPr>
        <w:t>The term “</w:t>
      </w:r>
      <w:r w:rsidRPr="006E468D">
        <w:rPr>
          <w:spacing w:val="-3"/>
        </w:rPr>
        <w:t>Confidential Information</w:t>
      </w:r>
      <w:r w:rsidR="00503A99">
        <w:rPr>
          <w:spacing w:val="-3"/>
        </w:rPr>
        <w:t>”</w:t>
      </w:r>
      <w:r w:rsidRPr="006E468D">
        <w:rPr>
          <w:spacing w:val="-3"/>
        </w:rPr>
        <w:t xml:space="preserve"> </w:t>
      </w:r>
      <w:r w:rsidR="00773B2D" w:rsidRPr="006E468D">
        <w:rPr>
          <w:spacing w:val="-3"/>
        </w:rPr>
        <w:t xml:space="preserve">does </w:t>
      </w:r>
      <w:r w:rsidRPr="006E468D">
        <w:rPr>
          <w:spacing w:val="-3"/>
        </w:rPr>
        <w:t xml:space="preserve">not include information that (a) at the time of disclosure is, or thereafter becomes, generally available to and known by the public, other than </w:t>
      </w:r>
      <w:r w:rsidR="00503A99">
        <w:rPr>
          <w:spacing w:val="-3"/>
        </w:rPr>
        <w:t>as a result of</w:t>
      </w:r>
      <w:r w:rsidR="0034163B">
        <w:rPr>
          <w:spacing w:val="-3"/>
        </w:rPr>
        <w:t xml:space="preserve"> </w:t>
      </w:r>
      <w:r w:rsidR="006E468D" w:rsidRPr="006E468D">
        <w:rPr>
          <w:spacing w:val="-3"/>
        </w:rPr>
        <w:t>breach of this Agreement</w:t>
      </w:r>
      <w:r w:rsidR="00503A99">
        <w:rPr>
          <w:spacing w:val="-3"/>
        </w:rPr>
        <w:t xml:space="preserve"> by Company or its Representatives</w:t>
      </w:r>
      <w:r w:rsidRPr="006E468D">
        <w:rPr>
          <w:spacing w:val="-3"/>
        </w:rPr>
        <w:t xml:space="preserve">; (b) was in </w:t>
      </w:r>
      <w:r w:rsidR="00F1023C" w:rsidRPr="006E468D">
        <w:rPr>
          <w:spacing w:val="-3"/>
        </w:rPr>
        <w:t>Company</w:t>
      </w:r>
      <w:r w:rsidRPr="006E468D">
        <w:rPr>
          <w:spacing w:val="-3"/>
        </w:rPr>
        <w:t xml:space="preserve">’s possession free of any confidentiality obligation </w:t>
      </w:r>
      <w:r w:rsidR="006D0B00">
        <w:rPr>
          <w:spacing w:val="-3"/>
        </w:rPr>
        <w:t>prior to its</w:t>
      </w:r>
      <w:r w:rsidRPr="006E468D">
        <w:rPr>
          <w:spacing w:val="-3"/>
        </w:rPr>
        <w:t xml:space="preserve"> disclosure</w:t>
      </w:r>
      <w:r w:rsidR="006D0B00">
        <w:rPr>
          <w:spacing w:val="-3"/>
        </w:rPr>
        <w:t xml:space="preserve"> hereunder</w:t>
      </w:r>
      <w:r w:rsidR="0034163B">
        <w:rPr>
          <w:spacing w:val="-3"/>
        </w:rPr>
        <w:t>,</w:t>
      </w:r>
      <w:r w:rsidRPr="006E468D">
        <w:rPr>
          <w:spacing w:val="-3"/>
        </w:rPr>
        <w:t xml:space="preserve"> </w:t>
      </w:r>
      <w:r w:rsidR="009E1CA2" w:rsidRPr="006E468D">
        <w:rPr>
          <w:spacing w:val="-3"/>
        </w:rPr>
        <w:t>as</w:t>
      </w:r>
      <w:r w:rsidRPr="006E468D">
        <w:rPr>
          <w:spacing w:val="-3"/>
        </w:rPr>
        <w:t xml:space="preserve"> can be proven by its written </w:t>
      </w:r>
      <w:r w:rsidR="00773B2D" w:rsidRPr="006E468D">
        <w:rPr>
          <w:spacing w:val="-3"/>
        </w:rPr>
        <w:t xml:space="preserve">business </w:t>
      </w:r>
      <w:r w:rsidRPr="006E468D">
        <w:rPr>
          <w:spacing w:val="-3"/>
        </w:rPr>
        <w:t>records; (c)</w:t>
      </w:r>
      <w:r w:rsidR="006E468D" w:rsidRPr="006E468D">
        <w:rPr>
          <w:spacing w:val="-3"/>
        </w:rPr>
        <w:t xml:space="preserve"> </w:t>
      </w:r>
      <w:r w:rsidRPr="006E468D">
        <w:rPr>
          <w:spacing w:val="-3"/>
        </w:rPr>
        <w:t xml:space="preserve">was communicated to </w:t>
      </w:r>
      <w:r w:rsidR="00F1023C" w:rsidRPr="006E468D">
        <w:rPr>
          <w:spacing w:val="-3"/>
        </w:rPr>
        <w:t>Company</w:t>
      </w:r>
      <w:r w:rsidRPr="006E468D">
        <w:rPr>
          <w:spacing w:val="-3"/>
        </w:rPr>
        <w:t xml:space="preserve"> </w:t>
      </w:r>
      <w:r w:rsidR="006D0B00">
        <w:rPr>
          <w:spacing w:val="-3"/>
        </w:rPr>
        <w:t xml:space="preserve">on a non-confidential basis </w:t>
      </w:r>
      <w:r w:rsidRPr="006E468D">
        <w:rPr>
          <w:spacing w:val="-3"/>
        </w:rPr>
        <w:t xml:space="preserve">by an unaffiliated third party, provided that such third party ; and (d) </w:t>
      </w:r>
      <w:r w:rsidR="006D0B00">
        <w:rPr>
          <w:spacing w:val="-3"/>
        </w:rPr>
        <w:t>i</w:t>
      </w:r>
      <w:r w:rsidR="006D0B00" w:rsidRPr="006E468D">
        <w:rPr>
          <w:spacing w:val="-3"/>
        </w:rPr>
        <w:t xml:space="preserve">s </w:t>
      </w:r>
      <w:r w:rsidRPr="006E468D">
        <w:rPr>
          <w:spacing w:val="-3"/>
        </w:rPr>
        <w:t xml:space="preserve">developed by </w:t>
      </w:r>
      <w:r w:rsidR="00F1023C" w:rsidRPr="006E468D">
        <w:rPr>
          <w:spacing w:val="-3"/>
        </w:rPr>
        <w:t>Company</w:t>
      </w:r>
      <w:r w:rsidRPr="006E468D">
        <w:rPr>
          <w:spacing w:val="-3"/>
        </w:rPr>
        <w:t xml:space="preserve"> independently of and without </w:t>
      </w:r>
      <w:r w:rsidRPr="00ED0177">
        <w:rPr>
          <w:spacing w:val="-3"/>
        </w:rPr>
        <w:t xml:space="preserve">reference to any </w:t>
      </w:r>
      <w:r w:rsidR="006D0B00">
        <w:rPr>
          <w:spacing w:val="-3"/>
        </w:rPr>
        <w:t>Confidential I</w:t>
      </w:r>
      <w:r w:rsidRPr="00ED0177">
        <w:rPr>
          <w:spacing w:val="-3"/>
        </w:rPr>
        <w:t>nformation</w:t>
      </w:r>
      <w:r w:rsidR="00773B2D" w:rsidRPr="00ED0177">
        <w:rPr>
          <w:spacing w:val="-3"/>
        </w:rPr>
        <w:t xml:space="preserve">, as documented by Company’s </w:t>
      </w:r>
      <w:r w:rsidR="006D0B00">
        <w:rPr>
          <w:spacing w:val="-3"/>
        </w:rPr>
        <w:t xml:space="preserve">written </w:t>
      </w:r>
      <w:r w:rsidR="00773B2D" w:rsidRPr="00ED0177">
        <w:rPr>
          <w:spacing w:val="-3"/>
        </w:rPr>
        <w:t>business records</w:t>
      </w:r>
      <w:r w:rsidRPr="00ED0177">
        <w:rPr>
          <w:spacing w:val="-3"/>
        </w:rPr>
        <w:t>.</w:t>
      </w:r>
      <w:r w:rsidR="00194BB0" w:rsidRPr="00ED0177">
        <w:rPr>
          <w:spacing w:val="-3"/>
        </w:rPr>
        <w:t xml:space="preserve"> </w:t>
      </w:r>
    </w:p>
    <w:p w14:paraId="66742A11" w14:textId="2ED33738" w:rsidR="009F7ECC" w:rsidRPr="005F3108" w:rsidRDefault="00FB5331" w:rsidP="009F7ECC">
      <w:pPr>
        <w:pStyle w:val="sfalevel1"/>
        <w:numPr>
          <w:ilvl w:val="0"/>
          <w:numId w:val="2"/>
        </w:numPr>
        <w:spacing w:line="240" w:lineRule="auto"/>
        <w:jc w:val="both"/>
        <w:rPr>
          <w:spacing w:val="-3"/>
        </w:rPr>
      </w:pPr>
      <w:r w:rsidRPr="005F3108">
        <w:rPr>
          <w:b/>
          <w:spacing w:val="-3"/>
          <w:u w:val="single"/>
        </w:rPr>
        <w:t>Non-Disclosure Covenant</w:t>
      </w:r>
      <w:r w:rsidR="00773B2D" w:rsidRPr="005F3108">
        <w:rPr>
          <w:b/>
          <w:spacing w:val="-3"/>
          <w:u w:val="single"/>
        </w:rPr>
        <w:t xml:space="preserve"> and Restrictions on Use</w:t>
      </w:r>
      <w:r w:rsidRPr="000D61E5">
        <w:rPr>
          <w:b/>
          <w:spacing w:val="-3"/>
          <w:u w:val="single"/>
        </w:rPr>
        <w:t>.</w:t>
      </w:r>
      <w:r w:rsidRPr="005F3108">
        <w:rPr>
          <w:spacing w:val="-3"/>
        </w:rPr>
        <w:t xml:space="preserve"> </w:t>
      </w:r>
      <w:r w:rsidR="00F1023C" w:rsidRPr="005F3108">
        <w:rPr>
          <w:spacing w:val="-3"/>
        </w:rPr>
        <w:t>Company</w:t>
      </w:r>
      <w:r w:rsidR="009D19B6" w:rsidRPr="005F3108">
        <w:rPr>
          <w:spacing w:val="-3"/>
        </w:rPr>
        <w:t xml:space="preserve"> </w:t>
      </w:r>
      <w:r w:rsidRPr="005F3108">
        <w:rPr>
          <w:spacing w:val="-3"/>
        </w:rPr>
        <w:t xml:space="preserve">agrees that it shall: (a) not disclose, or permit </w:t>
      </w:r>
      <w:r w:rsidRPr="00B95434">
        <w:rPr>
          <w:spacing w:val="-3"/>
        </w:rPr>
        <w:t xml:space="preserve">to be disclosed, any Confidential Information to anyone except those of its </w:t>
      </w:r>
      <w:r w:rsidR="00977570" w:rsidRPr="00B95434">
        <w:rPr>
          <w:spacing w:val="-3"/>
        </w:rPr>
        <w:t>e</w:t>
      </w:r>
      <w:r w:rsidR="00977570" w:rsidRPr="001578FC">
        <w:rPr>
          <w:spacing w:val="-3"/>
        </w:rPr>
        <w:t xml:space="preserve">mployees, officers, directors, partners, agents, </w:t>
      </w:r>
      <w:r w:rsidR="002C423F">
        <w:rPr>
          <w:spacing w:val="-3"/>
        </w:rPr>
        <w:t xml:space="preserve">consultants, </w:t>
      </w:r>
      <w:r w:rsidR="00977570" w:rsidRPr="001578FC">
        <w:rPr>
          <w:spacing w:val="-3"/>
        </w:rPr>
        <w:t xml:space="preserve">attorneys, or </w:t>
      </w:r>
      <w:r w:rsidR="002C423F">
        <w:rPr>
          <w:spacing w:val="-3"/>
        </w:rPr>
        <w:t xml:space="preserve">other </w:t>
      </w:r>
      <w:r w:rsidR="00B95434" w:rsidRPr="000D61E5">
        <w:rPr>
          <w:spacing w:val="-3"/>
        </w:rPr>
        <w:t xml:space="preserve">professional </w:t>
      </w:r>
      <w:r w:rsidR="00977570" w:rsidRPr="001578FC">
        <w:rPr>
          <w:spacing w:val="-3"/>
        </w:rPr>
        <w:t>advisors (collectively, “</w:t>
      </w:r>
      <w:r w:rsidR="00D95575" w:rsidRPr="001578FC">
        <w:rPr>
          <w:b/>
          <w:spacing w:val="-3"/>
        </w:rPr>
        <w:t>Representatives</w:t>
      </w:r>
      <w:r w:rsidR="00977570" w:rsidRPr="001578FC">
        <w:rPr>
          <w:spacing w:val="-3"/>
        </w:rPr>
        <w:t xml:space="preserve">”) </w:t>
      </w:r>
      <w:r w:rsidRPr="001578FC">
        <w:rPr>
          <w:spacing w:val="-3"/>
        </w:rPr>
        <w:t xml:space="preserve">who </w:t>
      </w:r>
      <w:r w:rsidR="002C423F">
        <w:rPr>
          <w:spacing w:val="-3"/>
        </w:rPr>
        <w:t>need to know such information</w:t>
      </w:r>
      <w:r w:rsidRPr="001578FC">
        <w:rPr>
          <w:spacing w:val="-3"/>
        </w:rPr>
        <w:t xml:space="preserve"> to </w:t>
      </w:r>
      <w:r w:rsidR="009F7ECC" w:rsidRPr="001578FC">
        <w:rPr>
          <w:spacing w:val="-3"/>
        </w:rPr>
        <w:t>effectuate the Purpose</w:t>
      </w:r>
      <w:r w:rsidR="001578FC">
        <w:rPr>
          <w:spacing w:val="-3"/>
        </w:rPr>
        <w:t xml:space="preserve"> </w:t>
      </w:r>
      <w:r w:rsidRPr="001578FC">
        <w:rPr>
          <w:spacing w:val="-3"/>
        </w:rPr>
        <w:t xml:space="preserve">and have agreed to be bound by non-disclosure and </w:t>
      </w:r>
      <w:r w:rsidR="002C423F">
        <w:rPr>
          <w:spacing w:val="-3"/>
        </w:rPr>
        <w:t>non-</w:t>
      </w:r>
      <w:r w:rsidR="0034163B">
        <w:rPr>
          <w:spacing w:val="-3"/>
        </w:rPr>
        <w:t>use</w:t>
      </w:r>
      <w:r w:rsidRPr="001578FC">
        <w:rPr>
          <w:spacing w:val="-3"/>
        </w:rPr>
        <w:t xml:space="preserve"> </w:t>
      </w:r>
      <w:r w:rsidR="002C423F">
        <w:rPr>
          <w:spacing w:val="-3"/>
        </w:rPr>
        <w:t xml:space="preserve">obligations </w:t>
      </w:r>
      <w:r w:rsidRPr="001578FC">
        <w:rPr>
          <w:spacing w:val="-3"/>
        </w:rPr>
        <w:t>at least as restrictive as the conditions contained herein;</w:t>
      </w:r>
      <w:r w:rsidR="00375FCF">
        <w:rPr>
          <w:spacing w:val="-3"/>
        </w:rPr>
        <w:t xml:space="preserve"> </w:t>
      </w:r>
      <w:r w:rsidRPr="001578FC">
        <w:rPr>
          <w:spacing w:val="-3"/>
        </w:rPr>
        <w:t xml:space="preserve">(b) </w:t>
      </w:r>
      <w:r w:rsidR="009F7ECC" w:rsidRPr="001578FC">
        <w:rPr>
          <w:spacing w:val="-3"/>
        </w:rPr>
        <w:t xml:space="preserve">exercise </w:t>
      </w:r>
      <w:r w:rsidR="009F7ECC" w:rsidRPr="005F3108">
        <w:rPr>
          <w:spacing w:val="-3"/>
        </w:rPr>
        <w:t xml:space="preserve">reasonable security measures </w:t>
      </w:r>
      <w:r w:rsidR="002C423F">
        <w:rPr>
          <w:spacing w:val="-3"/>
        </w:rPr>
        <w:t xml:space="preserve">to protect the confidentiality of the Confidential Information </w:t>
      </w:r>
      <w:r w:rsidR="009F7ECC" w:rsidRPr="005F3108">
        <w:rPr>
          <w:spacing w:val="-3"/>
        </w:rPr>
        <w:t xml:space="preserve">and </w:t>
      </w:r>
      <w:r w:rsidRPr="005F3108">
        <w:rPr>
          <w:spacing w:val="-3"/>
        </w:rPr>
        <w:t xml:space="preserve">treat all of </w:t>
      </w:r>
      <w:r w:rsidR="008C692A">
        <w:rPr>
          <w:spacing w:val="-3"/>
        </w:rPr>
        <w:t>the</w:t>
      </w:r>
      <w:r w:rsidRPr="005F3108">
        <w:rPr>
          <w:spacing w:val="-3"/>
        </w:rPr>
        <w:t xml:space="preserve"> Confidential Information with the same degree of </w:t>
      </w:r>
      <w:r w:rsidR="009F7ECC" w:rsidRPr="005F3108">
        <w:rPr>
          <w:spacing w:val="-3"/>
        </w:rPr>
        <w:t xml:space="preserve">protection and </w:t>
      </w:r>
      <w:r w:rsidRPr="005F3108">
        <w:rPr>
          <w:spacing w:val="-3"/>
        </w:rPr>
        <w:t xml:space="preserve">care as </w:t>
      </w:r>
      <w:r w:rsidR="00F1023C" w:rsidRPr="005F3108">
        <w:rPr>
          <w:spacing w:val="-3"/>
        </w:rPr>
        <w:t>Company</w:t>
      </w:r>
      <w:r w:rsidRPr="005F3108">
        <w:rPr>
          <w:spacing w:val="-3"/>
        </w:rPr>
        <w:t xml:space="preserve"> accords </w:t>
      </w:r>
      <w:r w:rsidR="00773B2D" w:rsidRPr="005F3108">
        <w:rPr>
          <w:spacing w:val="-3"/>
        </w:rPr>
        <w:t xml:space="preserve">its </w:t>
      </w:r>
      <w:r w:rsidRPr="005F3108">
        <w:rPr>
          <w:spacing w:val="-3"/>
        </w:rPr>
        <w:t xml:space="preserve">own confidential information, but in no case will </w:t>
      </w:r>
      <w:r w:rsidR="00F1023C" w:rsidRPr="005F3108">
        <w:rPr>
          <w:spacing w:val="-3"/>
        </w:rPr>
        <w:t>Company</w:t>
      </w:r>
      <w:r w:rsidRPr="005F3108">
        <w:rPr>
          <w:spacing w:val="-3"/>
        </w:rPr>
        <w:t xml:space="preserve"> use less than reasonable </w:t>
      </w:r>
      <w:r w:rsidR="009F7ECC" w:rsidRPr="005F3108">
        <w:rPr>
          <w:spacing w:val="-3"/>
        </w:rPr>
        <w:t xml:space="preserve">protection and </w:t>
      </w:r>
      <w:r w:rsidRPr="005F3108">
        <w:rPr>
          <w:spacing w:val="-3"/>
        </w:rPr>
        <w:t xml:space="preserve">care; and (c) not use </w:t>
      </w:r>
      <w:r w:rsidR="001E616C">
        <w:rPr>
          <w:spacing w:val="-3"/>
        </w:rPr>
        <w:t xml:space="preserve">or make copies of </w:t>
      </w:r>
      <w:r w:rsidRPr="005F3108">
        <w:rPr>
          <w:spacing w:val="-3"/>
        </w:rPr>
        <w:t xml:space="preserve">the Confidential Information, except to the extent necessary to fulfill its obligations under this Agreement and in accordance with the Purpose. </w:t>
      </w:r>
      <w:r w:rsidR="00F1023C" w:rsidRPr="005F3108">
        <w:rPr>
          <w:spacing w:val="-3"/>
        </w:rPr>
        <w:t>Company</w:t>
      </w:r>
      <w:r w:rsidRPr="005F3108">
        <w:rPr>
          <w:spacing w:val="-3"/>
        </w:rPr>
        <w:t xml:space="preserve"> shall be responsible for any unauthorized disclosure or use of the Confidential Information by its</w:t>
      </w:r>
      <w:r w:rsidR="000B0061" w:rsidRPr="005F3108">
        <w:rPr>
          <w:spacing w:val="-3"/>
        </w:rPr>
        <w:t xml:space="preserve"> Representatives.</w:t>
      </w:r>
    </w:p>
    <w:p w14:paraId="117EC684" w14:textId="170EF1B2" w:rsidR="00773B2D" w:rsidRPr="00340F90" w:rsidRDefault="005A1C8B">
      <w:pPr>
        <w:pStyle w:val="sfalevel1"/>
        <w:numPr>
          <w:ilvl w:val="0"/>
          <w:numId w:val="2"/>
        </w:numPr>
        <w:spacing w:line="240" w:lineRule="auto"/>
        <w:jc w:val="both"/>
      </w:pPr>
      <w:r>
        <w:rPr>
          <w:b/>
          <w:spacing w:val="-3"/>
          <w:u w:val="single"/>
        </w:rPr>
        <w:t>Required</w:t>
      </w:r>
      <w:r w:rsidRPr="00375FCF">
        <w:rPr>
          <w:b/>
          <w:spacing w:val="-3"/>
          <w:u w:val="single"/>
        </w:rPr>
        <w:t xml:space="preserve"> </w:t>
      </w:r>
      <w:r w:rsidR="00FB5331" w:rsidRPr="00375FCF">
        <w:rPr>
          <w:b/>
          <w:spacing w:val="-3"/>
          <w:u w:val="single"/>
        </w:rPr>
        <w:t>Disclosures.</w:t>
      </w:r>
      <w:r w:rsidR="00FB5331" w:rsidRPr="00375FCF">
        <w:rPr>
          <w:spacing w:val="-3"/>
        </w:rPr>
        <w:t xml:space="preserve"> Notwithstanding the terms of Section 3</w:t>
      </w:r>
      <w:r w:rsidR="00BA6FFB" w:rsidRPr="00375FCF">
        <w:rPr>
          <w:spacing w:val="-3"/>
        </w:rPr>
        <w:t xml:space="preserve"> above</w:t>
      </w:r>
      <w:r w:rsidR="00FB5331" w:rsidRPr="00375FCF">
        <w:rPr>
          <w:spacing w:val="-3"/>
        </w:rPr>
        <w:t xml:space="preserve">, if </w:t>
      </w:r>
      <w:r w:rsidR="00F1023C" w:rsidRPr="00375FCF">
        <w:rPr>
          <w:spacing w:val="-3"/>
        </w:rPr>
        <w:t>Company</w:t>
      </w:r>
      <w:r w:rsidR="00FB5331" w:rsidRPr="00375FCF">
        <w:t xml:space="preserve"> </w:t>
      </w:r>
      <w:r w:rsidR="000B0061" w:rsidRPr="00375FCF">
        <w:t>i</w:t>
      </w:r>
      <w:r w:rsidR="00FB5331" w:rsidRPr="00375FCF">
        <w:t xml:space="preserve">s compelled to disclose any Confidential Information pursuant to </w:t>
      </w:r>
      <w:r>
        <w:t xml:space="preserve">applicable law or </w:t>
      </w:r>
      <w:r w:rsidR="00FB5331" w:rsidRPr="00375FCF">
        <w:t>a court</w:t>
      </w:r>
      <w:r w:rsidR="00773B2D" w:rsidRPr="00375FCF">
        <w:t>,</w:t>
      </w:r>
      <w:r w:rsidR="00FB5331" w:rsidRPr="00375FCF">
        <w:t xml:space="preserve"> administrative, </w:t>
      </w:r>
      <w:r w:rsidR="00773B2D" w:rsidRPr="00375FCF">
        <w:t xml:space="preserve">or government order or </w:t>
      </w:r>
      <w:r w:rsidR="00FB5331" w:rsidRPr="00375FCF">
        <w:t xml:space="preserve">process, such disclosure shall not be </w:t>
      </w:r>
      <w:r w:rsidR="007471CE">
        <w:t xml:space="preserve">deemed </w:t>
      </w:r>
      <w:r w:rsidR="00FB5331" w:rsidRPr="00375FCF">
        <w:t xml:space="preserve">a breach of </w:t>
      </w:r>
      <w:r w:rsidR="0034163B">
        <w:t>this Agreement</w:t>
      </w:r>
      <w:r w:rsidR="001E3B19">
        <w:t>,</w:t>
      </w:r>
      <w:r w:rsidR="00FB5331" w:rsidRPr="00375FCF">
        <w:t xml:space="preserve"> provided that </w:t>
      </w:r>
      <w:r w:rsidR="00F1023C" w:rsidRPr="00375FCF">
        <w:t>Company</w:t>
      </w:r>
      <w:r w:rsidR="00FB5331" w:rsidRPr="00375FCF">
        <w:t xml:space="preserve"> promptly notifies </w:t>
      </w:r>
      <w:r w:rsidR="00F1023C" w:rsidRPr="00375FCF">
        <w:t>Kraft Heinz</w:t>
      </w:r>
      <w:r w:rsidR="00FB5331" w:rsidRPr="00375FCF">
        <w:t xml:space="preserve"> </w:t>
      </w:r>
      <w:r w:rsidR="007471CE">
        <w:t xml:space="preserve">in writing </w:t>
      </w:r>
      <w:r w:rsidR="00FB5331" w:rsidRPr="00375FCF">
        <w:t>before such disclosure</w:t>
      </w:r>
      <w:r w:rsidR="00773B2D" w:rsidRPr="00375FCF">
        <w:t xml:space="preserve"> (unless Company is legally prohibited from doing so)</w:t>
      </w:r>
      <w:r w:rsidR="00FB5331" w:rsidRPr="00375FCF">
        <w:t xml:space="preserve"> in order to allow </w:t>
      </w:r>
      <w:r w:rsidR="00F1023C" w:rsidRPr="00375FCF">
        <w:t>Kraft Heinz</w:t>
      </w:r>
      <w:r w:rsidR="00FB5331" w:rsidRPr="00375FCF">
        <w:t xml:space="preserve"> </w:t>
      </w:r>
      <w:r w:rsidR="00773B2D" w:rsidRPr="00375FCF">
        <w:t xml:space="preserve">an </w:t>
      </w:r>
      <w:r w:rsidR="00FB5331" w:rsidRPr="00375FCF">
        <w:t xml:space="preserve">opportunity to seek a protective order or other judicial or regulatory relief. </w:t>
      </w:r>
      <w:r w:rsidR="00ED242C">
        <w:t xml:space="preserve">Company will cooperate and assist Kraft Heinz in any efforts to seek such protective order or other judicial or regulatory relief. </w:t>
      </w:r>
      <w:r w:rsidR="00FB5331" w:rsidRPr="00375FCF">
        <w:t xml:space="preserve">In the event of such </w:t>
      </w:r>
      <w:r w:rsidR="007471CE">
        <w:t xml:space="preserve">required </w:t>
      </w:r>
      <w:r w:rsidR="00FB5331" w:rsidRPr="00375FCF">
        <w:t xml:space="preserve">disclosure, </w:t>
      </w:r>
      <w:r w:rsidR="00F1023C" w:rsidRPr="00375FCF">
        <w:t>Company</w:t>
      </w:r>
      <w:r w:rsidR="00FB5331" w:rsidRPr="00375FCF">
        <w:t xml:space="preserve"> </w:t>
      </w:r>
      <w:r w:rsidR="00773B2D" w:rsidRPr="00375FCF">
        <w:t xml:space="preserve">may </w:t>
      </w:r>
      <w:r w:rsidR="00FB5331" w:rsidRPr="00375FCF">
        <w:t xml:space="preserve">disclose no more than that portion of </w:t>
      </w:r>
      <w:r w:rsidR="007471CE">
        <w:t xml:space="preserve">the </w:t>
      </w:r>
      <w:r w:rsidR="00FB5331" w:rsidRPr="00375FCF">
        <w:t>Confidential Information which is specifically required to be disclosed by such court or administrative order, legal process, law or regulation</w:t>
      </w:r>
      <w:r w:rsidR="007471CE">
        <w:t xml:space="preserve"> (as advised by its legal counsel) and must exercise its reasonable efforts to preserve the confidentiality of the Confidential Information throughout the process</w:t>
      </w:r>
      <w:r w:rsidR="00773B2D" w:rsidRPr="00375FCF">
        <w:t>.</w:t>
      </w:r>
      <w:r w:rsidR="00340F90">
        <w:t xml:space="preserve"> </w:t>
      </w:r>
      <w:r w:rsidR="008D5D74">
        <w:t xml:space="preserve"> The Confidential Information remains otherwise fully protected as Confidential Information hereunder.</w:t>
      </w:r>
    </w:p>
    <w:p w14:paraId="47925E7D" w14:textId="7FF26E46" w:rsidR="00FB5331" w:rsidRPr="003770A5" w:rsidRDefault="008D5D74" w:rsidP="009943A2">
      <w:pPr>
        <w:pStyle w:val="sfalevel1"/>
        <w:numPr>
          <w:ilvl w:val="0"/>
          <w:numId w:val="2"/>
        </w:numPr>
        <w:spacing w:line="240" w:lineRule="auto"/>
        <w:jc w:val="both"/>
      </w:pPr>
      <w:r>
        <w:rPr>
          <w:b/>
          <w:spacing w:val="-3"/>
          <w:u w:val="single"/>
        </w:rPr>
        <w:t xml:space="preserve">Injunctive Relief; </w:t>
      </w:r>
      <w:r w:rsidR="00FB5331" w:rsidRPr="004A4E73">
        <w:rPr>
          <w:b/>
          <w:spacing w:val="-3"/>
          <w:u w:val="single"/>
        </w:rPr>
        <w:t>Remedies</w:t>
      </w:r>
      <w:r w:rsidR="00D95575" w:rsidRPr="0076063D">
        <w:rPr>
          <w:b/>
          <w:spacing w:val="-3"/>
          <w:u w:val="single"/>
        </w:rPr>
        <w:t>.</w:t>
      </w:r>
      <w:r w:rsidR="00D95575" w:rsidRPr="004A4E73">
        <w:rPr>
          <w:spacing w:val="-3"/>
        </w:rPr>
        <w:t xml:space="preserve"> </w:t>
      </w:r>
      <w:r>
        <w:t>Company acknowledges and</w:t>
      </w:r>
      <w:r w:rsidR="00FB5331" w:rsidRPr="004A4E73">
        <w:t xml:space="preserve"> agree</w:t>
      </w:r>
      <w:r>
        <w:t>s</w:t>
      </w:r>
      <w:r w:rsidR="00FB5331" w:rsidRPr="004A4E73">
        <w:t xml:space="preserve"> that money damages for any breach of this Agreement are both incalculable and insufficient and that any such breach </w:t>
      </w:r>
      <w:r w:rsidR="00CC5184" w:rsidRPr="004A4E73">
        <w:t xml:space="preserve">may </w:t>
      </w:r>
      <w:r w:rsidR="00FB5331" w:rsidRPr="004A4E73">
        <w:t xml:space="preserve">irreparably harm </w:t>
      </w:r>
      <w:r w:rsidR="00F1023C" w:rsidRPr="004A4E73">
        <w:t>Kraft Heinz</w:t>
      </w:r>
      <w:r w:rsidR="00FB5331" w:rsidRPr="004A4E73">
        <w:t xml:space="preserve">. As such, in the event of an actual or </w:t>
      </w:r>
      <w:r>
        <w:t>threatened</w:t>
      </w:r>
      <w:r w:rsidRPr="004A4E73">
        <w:t xml:space="preserve"> </w:t>
      </w:r>
      <w:r w:rsidR="00FB5331" w:rsidRPr="004A4E73">
        <w:t xml:space="preserve">breach of this Agreement by </w:t>
      </w:r>
      <w:r w:rsidR="00F1023C" w:rsidRPr="004A4E73">
        <w:t>Company</w:t>
      </w:r>
      <w:r w:rsidR="00FB5331" w:rsidRPr="004A4E73">
        <w:t xml:space="preserve">, </w:t>
      </w:r>
      <w:r w:rsidR="00F1023C" w:rsidRPr="004A4E73">
        <w:t>Kraft Heinz</w:t>
      </w:r>
      <w:r w:rsidR="00FB5331" w:rsidRPr="004A4E73">
        <w:t xml:space="preserve"> shall be entitled to </w:t>
      </w:r>
      <w:r w:rsidR="00435D66">
        <w:t>injunctive relief</w:t>
      </w:r>
      <w:r w:rsidR="00FB5331" w:rsidRPr="004A4E73">
        <w:t xml:space="preserve"> to prevent or remedy such </w:t>
      </w:r>
      <w:r w:rsidR="00FB5331" w:rsidRPr="003770A5">
        <w:t xml:space="preserve">breach and shall have the right of specific enforcement </w:t>
      </w:r>
      <w:r w:rsidR="00435D66">
        <w:t xml:space="preserve">or performance </w:t>
      </w:r>
      <w:r w:rsidR="00FB5331" w:rsidRPr="003770A5">
        <w:t xml:space="preserve">against </w:t>
      </w:r>
      <w:r w:rsidR="00F1023C" w:rsidRPr="003770A5">
        <w:t>Company</w:t>
      </w:r>
      <w:r w:rsidR="00FB5331" w:rsidRPr="003770A5">
        <w:t xml:space="preserve"> in addition to any other remedies to which </w:t>
      </w:r>
      <w:r w:rsidR="00F1023C" w:rsidRPr="003770A5">
        <w:t>Kraft Heinz</w:t>
      </w:r>
      <w:r w:rsidR="00FB5331" w:rsidRPr="003770A5">
        <w:t xml:space="preserve"> may be entitled at law or in equity.</w:t>
      </w:r>
    </w:p>
    <w:p w14:paraId="553FC583" w14:textId="528396C8" w:rsidR="00FB5331" w:rsidRPr="003770A5" w:rsidRDefault="00FB5331" w:rsidP="009943A2">
      <w:pPr>
        <w:pStyle w:val="sfalevel1"/>
        <w:numPr>
          <w:ilvl w:val="0"/>
          <w:numId w:val="2"/>
        </w:numPr>
        <w:spacing w:line="240" w:lineRule="auto"/>
        <w:jc w:val="both"/>
      </w:pPr>
      <w:r w:rsidRPr="003770A5">
        <w:rPr>
          <w:b/>
          <w:u w:val="single"/>
        </w:rPr>
        <w:t>No Representations or Warranties</w:t>
      </w:r>
      <w:r w:rsidRPr="0076063D">
        <w:rPr>
          <w:b/>
          <w:u w:val="single"/>
        </w:rPr>
        <w:t>.</w:t>
      </w:r>
      <w:r w:rsidRPr="003770A5">
        <w:t xml:space="preserve"> The Confidential Information is provided “AS IS” and </w:t>
      </w:r>
      <w:r w:rsidR="00F1023C" w:rsidRPr="003770A5">
        <w:t>Kraft Heinz</w:t>
      </w:r>
      <w:r w:rsidRPr="003770A5">
        <w:t xml:space="preserve"> makes no representation or warranty, expressed or implied, as to the accuracy or completeness of the Confidential Information. </w:t>
      </w:r>
      <w:r w:rsidR="00F1023C" w:rsidRPr="003770A5">
        <w:t>Kraft Heinz</w:t>
      </w:r>
      <w:r w:rsidRPr="003770A5">
        <w:t xml:space="preserve"> shall not be liable to </w:t>
      </w:r>
      <w:r w:rsidR="00F1023C" w:rsidRPr="003770A5">
        <w:t>Company</w:t>
      </w:r>
      <w:r w:rsidR="00685A7C">
        <w:t xml:space="preserve"> </w:t>
      </w:r>
      <w:r w:rsidR="003770A5" w:rsidRPr="0076063D">
        <w:t>for any loss</w:t>
      </w:r>
      <w:r w:rsidR="0082158A">
        <w:t xml:space="preserve">, </w:t>
      </w:r>
      <w:r w:rsidR="003770A5" w:rsidRPr="0076063D">
        <w:t>damage</w:t>
      </w:r>
      <w:r w:rsidR="0082158A">
        <w:t xml:space="preserve"> or other liability</w:t>
      </w:r>
      <w:r w:rsidR="003770A5" w:rsidRPr="0076063D">
        <w:t xml:space="preserve"> </w:t>
      </w:r>
      <w:r w:rsidRPr="003770A5">
        <w:t xml:space="preserve">relating to or resulting from </w:t>
      </w:r>
      <w:r w:rsidR="00F1023C" w:rsidRPr="003770A5">
        <w:t>Company</w:t>
      </w:r>
      <w:r w:rsidRPr="003770A5">
        <w:t>’s use of</w:t>
      </w:r>
      <w:r w:rsidR="00435D66">
        <w:t>, or reliance on,</w:t>
      </w:r>
      <w:r w:rsidRPr="003770A5">
        <w:t xml:space="preserve"> any of the Confidential Information or any errors or omissions therefrom.</w:t>
      </w:r>
    </w:p>
    <w:p w14:paraId="0A892635" w14:textId="62CA6422" w:rsidR="0082158A" w:rsidRDefault="00FB5331" w:rsidP="0082158A">
      <w:pPr>
        <w:pStyle w:val="sfalevel1"/>
        <w:numPr>
          <w:ilvl w:val="0"/>
          <w:numId w:val="2"/>
        </w:numPr>
        <w:spacing w:line="240" w:lineRule="auto"/>
        <w:jc w:val="both"/>
      </w:pPr>
      <w:r w:rsidRPr="003770A5">
        <w:rPr>
          <w:b/>
          <w:u w:val="single"/>
        </w:rPr>
        <w:t>Ownership of Confidential Information</w:t>
      </w:r>
      <w:r w:rsidR="001C7AEA" w:rsidRPr="006A3FA4">
        <w:rPr>
          <w:b/>
          <w:u w:val="single"/>
        </w:rPr>
        <w:t xml:space="preserve"> and/or Intellectual Property</w:t>
      </w:r>
      <w:r w:rsidR="00435D66">
        <w:rPr>
          <w:b/>
          <w:u w:val="single"/>
        </w:rPr>
        <w:t>.</w:t>
      </w:r>
      <w:r w:rsidRPr="003770A5">
        <w:t xml:space="preserve"> </w:t>
      </w:r>
      <w:r w:rsidR="00F1023C" w:rsidRPr="00BD3DB0">
        <w:rPr>
          <w:spacing w:val="-3"/>
        </w:rPr>
        <w:t>Company</w:t>
      </w:r>
      <w:r w:rsidRPr="00BD3DB0">
        <w:rPr>
          <w:spacing w:val="-3"/>
        </w:rPr>
        <w:t xml:space="preserve"> hereby acknowledges that all Confidential Information disclosed to it and any </w:t>
      </w:r>
      <w:r w:rsidR="00A60626" w:rsidRPr="00BD3DB0">
        <w:rPr>
          <w:spacing w:val="-3"/>
        </w:rPr>
        <w:t xml:space="preserve">materials or </w:t>
      </w:r>
      <w:r w:rsidRPr="00BD3DB0">
        <w:rPr>
          <w:spacing w:val="-3"/>
        </w:rPr>
        <w:t>information developed therefrom</w:t>
      </w:r>
      <w:r w:rsidR="00A60626" w:rsidRPr="00BD3DB0">
        <w:rPr>
          <w:spacing w:val="-3"/>
        </w:rPr>
        <w:t xml:space="preserve"> or any updates or modifications thereto,</w:t>
      </w:r>
      <w:r w:rsidRPr="00BD3DB0">
        <w:rPr>
          <w:spacing w:val="-3"/>
        </w:rPr>
        <w:t xml:space="preserve"> is owned solely by </w:t>
      </w:r>
      <w:r w:rsidR="00F1023C" w:rsidRPr="00BD3DB0">
        <w:rPr>
          <w:spacing w:val="-3"/>
        </w:rPr>
        <w:t>Kraft Heinz</w:t>
      </w:r>
      <w:r w:rsidRPr="00BD3DB0">
        <w:rPr>
          <w:spacing w:val="-3"/>
        </w:rPr>
        <w:t xml:space="preserve">, shall remain the exclusive property of </w:t>
      </w:r>
      <w:r w:rsidR="00F1023C" w:rsidRPr="00BD3DB0">
        <w:rPr>
          <w:spacing w:val="-3"/>
        </w:rPr>
        <w:t>Kraft Heinz</w:t>
      </w:r>
      <w:r w:rsidRPr="00BD3DB0">
        <w:rPr>
          <w:spacing w:val="-3"/>
        </w:rPr>
        <w:t xml:space="preserve">, and constitutes valuable trade secrets of </w:t>
      </w:r>
      <w:r w:rsidR="00F1023C" w:rsidRPr="00BD3DB0">
        <w:rPr>
          <w:spacing w:val="-3"/>
        </w:rPr>
        <w:t>Kraft Heinz</w:t>
      </w:r>
      <w:r w:rsidRPr="00BD3DB0">
        <w:rPr>
          <w:spacing w:val="-3"/>
        </w:rPr>
        <w:t xml:space="preserve">. </w:t>
      </w:r>
      <w:r w:rsidRPr="00BD3DB0">
        <w:t xml:space="preserve">Nothing in this Agreement, nor any action taken by either </w:t>
      </w:r>
      <w:r w:rsidR="000B0061" w:rsidRPr="00BD3DB0">
        <w:t>P</w:t>
      </w:r>
      <w:r w:rsidRPr="00BD3DB0">
        <w:t xml:space="preserve">arty shall be construed to convey to </w:t>
      </w:r>
      <w:r w:rsidR="00F1023C" w:rsidRPr="00BD3DB0">
        <w:t>Company</w:t>
      </w:r>
      <w:r w:rsidRPr="00BD3DB0">
        <w:t xml:space="preserve"> any right, title or interest in </w:t>
      </w:r>
      <w:r w:rsidR="00F1023C" w:rsidRPr="00BD3DB0">
        <w:t>Kraft Heinz</w:t>
      </w:r>
      <w:r w:rsidRPr="00BD3DB0">
        <w:t xml:space="preserve">’s Confidential Information, or any license to use (except as expressly stated herein), sell, exploit, copy or further develop in any way any of the Confidential Information. No license is granted or implied under any patent, copyright or trademark, any application for any of the foregoing, or any trade name, trade secret or other proprietary information, in which </w:t>
      </w:r>
      <w:r w:rsidR="00F1023C" w:rsidRPr="00BD3DB0">
        <w:t>Kraft Heinz</w:t>
      </w:r>
      <w:r w:rsidRPr="00BD3DB0">
        <w:t xml:space="preserve"> has any right, title or interest.</w:t>
      </w:r>
      <w:r w:rsidR="00B06259" w:rsidRPr="00BD3DB0">
        <w:t xml:space="preserve"> </w:t>
      </w:r>
      <w:r w:rsidR="00F1023C" w:rsidRPr="00BD3DB0">
        <w:t>Company</w:t>
      </w:r>
      <w:r w:rsidRPr="00BD3DB0">
        <w:t xml:space="preserve"> shall use or cause </w:t>
      </w:r>
      <w:r w:rsidR="00435D66">
        <w:t>the</w:t>
      </w:r>
      <w:r w:rsidRPr="00BD3DB0">
        <w:t xml:space="preserve"> Confidential Information</w:t>
      </w:r>
      <w:r w:rsidR="001C7AEA" w:rsidRPr="001C7AEA">
        <w:rPr>
          <w:spacing w:val="-3"/>
        </w:rPr>
        <w:t xml:space="preserve"> </w:t>
      </w:r>
      <w:r w:rsidRPr="00BD3DB0">
        <w:t>to be used only in a manner consistent with the terms and conditions of this Agreement.</w:t>
      </w:r>
      <w:r w:rsidR="001C7AEA" w:rsidRPr="001C7AEA">
        <w:rPr>
          <w:spacing w:val="-3"/>
        </w:rPr>
        <w:t xml:space="preserve"> </w:t>
      </w:r>
      <w:r w:rsidR="00A46C4D">
        <w:rPr>
          <w:spacing w:val="-3"/>
        </w:rPr>
        <w:br/>
      </w:r>
      <w:r w:rsidR="00A46C4D">
        <w:rPr>
          <w:spacing w:val="-3"/>
        </w:rPr>
        <w:br/>
      </w:r>
      <w:r w:rsidR="006A3FA4" w:rsidRPr="00E35E21">
        <w:rPr>
          <w:spacing w:val="-3"/>
        </w:rPr>
        <w:t xml:space="preserve">In the event </w:t>
      </w:r>
      <w:r w:rsidR="001C7AEA" w:rsidRPr="00E35E21">
        <w:rPr>
          <w:spacing w:val="-3"/>
        </w:rPr>
        <w:t xml:space="preserve">Company develops any Intellectual Property at the request of Kraft Heinz or any one or more Kraft Heinz </w:t>
      </w:r>
      <w:r w:rsidR="006A3FA4" w:rsidRPr="00E35E21">
        <w:rPr>
          <w:spacing w:val="-3"/>
        </w:rPr>
        <w:t xml:space="preserve">Group Companies, </w:t>
      </w:r>
      <w:r w:rsidR="001C7AEA" w:rsidRPr="00E35E21">
        <w:rPr>
          <w:spacing w:val="-3"/>
        </w:rPr>
        <w:t>Company hereby irrevocably acknowledges and agrees that Kraft Heinz will become the sole and exclusive owner of all right, title and interest in and to such Intellectual Property and any and all rights related to it and hereby irrevocably transfers and assigns all such Intellectual Property and related rights to Kraft Heinz. Company acknowledges it acquires no rights whatsoever under this Agreement to any of Kraft Heinz’s existing or future Intellectual Property or related rights or Confidential Information. Any</w:t>
      </w:r>
      <w:r w:rsidR="006A3FA4" w:rsidRPr="00E35E21">
        <w:rPr>
          <w:spacing w:val="-3"/>
        </w:rPr>
        <w:t xml:space="preserve"> Intellectual Property owned by</w:t>
      </w:r>
      <w:r w:rsidR="001C7AEA" w:rsidRPr="00E35E21">
        <w:rPr>
          <w:spacing w:val="-3"/>
        </w:rPr>
        <w:t xml:space="preserve"> Company prior to the Agreement and not developed for or at the request of Kraft Heinz shall remain the prope</w:t>
      </w:r>
      <w:r w:rsidR="006A3FA4" w:rsidRPr="00E35E21">
        <w:rPr>
          <w:spacing w:val="-3"/>
        </w:rPr>
        <w:t>rty of</w:t>
      </w:r>
      <w:r w:rsidR="001C7AEA" w:rsidRPr="00E35E21">
        <w:rPr>
          <w:spacing w:val="-3"/>
        </w:rPr>
        <w:t xml:space="preserve"> Company.</w:t>
      </w:r>
    </w:p>
    <w:p w14:paraId="644CCFA1" w14:textId="5BAD040F" w:rsidR="001C0B94" w:rsidRPr="0082158A" w:rsidRDefault="00FB5331" w:rsidP="0082158A">
      <w:pPr>
        <w:pStyle w:val="sfalevel1"/>
        <w:numPr>
          <w:ilvl w:val="0"/>
          <w:numId w:val="2"/>
        </w:numPr>
        <w:spacing w:line="240" w:lineRule="auto"/>
        <w:jc w:val="both"/>
      </w:pPr>
      <w:r w:rsidRPr="0082158A">
        <w:rPr>
          <w:b/>
          <w:u w:val="single"/>
        </w:rPr>
        <w:t>Term; Termination; and Survival.</w:t>
      </w:r>
      <w:r w:rsidRPr="0082158A">
        <w:t xml:space="preserve"> </w:t>
      </w:r>
      <w:r w:rsidRPr="0082158A">
        <w:rPr>
          <w:spacing w:val="-3"/>
        </w:rPr>
        <w:t xml:space="preserve">The term of this Agreement shall commence on the Effective Date and shall </w:t>
      </w:r>
      <w:r w:rsidR="00050A10">
        <w:rPr>
          <w:spacing w:val="-3"/>
        </w:rPr>
        <w:t>end</w:t>
      </w:r>
      <w:r w:rsidR="00050A10" w:rsidRPr="0082158A">
        <w:rPr>
          <w:spacing w:val="-3"/>
        </w:rPr>
        <w:t xml:space="preserve"> </w:t>
      </w:r>
      <w:r w:rsidR="00050A10">
        <w:rPr>
          <w:spacing w:val="-3"/>
        </w:rPr>
        <w:t>five</w:t>
      </w:r>
      <w:r w:rsidR="0082158A">
        <w:rPr>
          <w:spacing w:val="-3"/>
        </w:rPr>
        <w:t xml:space="preserve"> (</w:t>
      </w:r>
      <w:r w:rsidR="00050A10">
        <w:rPr>
          <w:spacing w:val="-3"/>
        </w:rPr>
        <w:t>5</w:t>
      </w:r>
      <w:r w:rsidR="0082158A">
        <w:rPr>
          <w:spacing w:val="-3"/>
        </w:rPr>
        <w:t>) year</w:t>
      </w:r>
      <w:r w:rsidR="00050A10">
        <w:rPr>
          <w:spacing w:val="-3"/>
        </w:rPr>
        <w:t>s after the Effective Date</w:t>
      </w:r>
      <w:r w:rsidR="008A691A">
        <w:rPr>
          <w:spacing w:val="-3"/>
        </w:rPr>
        <w:t>.</w:t>
      </w:r>
      <w:r w:rsidR="0082158A">
        <w:rPr>
          <w:spacing w:val="-3"/>
        </w:rPr>
        <w:t xml:space="preserve"> </w:t>
      </w:r>
      <w:r w:rsidR="00E83C37">
        <w:rPr>
          <w:spacing w:val="-3"/>
        </w:rPr>
        <w:t xml:space="preserve">The expiration of this Agreement shall not relieve Company of its responsibilities in respect of any breach of the Agreement prior to such expiration.  </w:t>
      </w:r>
      <w:r w:rsidR="00A60626" w:rsidRPr="0082158A">
        <w:rPr>
          <w:spacing w:val="-3"/>
        </w:rPr>
        <w:t>E</w:t>
      </w:r>
      <w:r w:rsidRPr="0082158A">
        <w:rPr>
          <w:spacing w:val="-3"/>
        </w:rPr>
        <w:t xml:space="preserve">ither </w:t>
      </w:r>
      <w:r w:rsidR="000B0061" w:rsidRPr="0082158A">
        <w:rPr>
          <w:spacing w:val="-3"/>
        </w:rPr>
        <w:t>P</w:t>
      </w:r>
      <w:r w:rsidRPr="0082158A">
        <w:rPr>
          <w:spacing w:val="-3"/>
        </w:rPr>
        <w:t xml:space="preserve">arty may terminate </w:t>
      </w:r>
      <w:r w:rsidR="00050A10">
        <w:rPr>
          <w:spacing w:val="-3"/>
        </w:rPr>
        <w:t>discussions regarding exploration or pursuit of the Purpose</w:t>
      </w:r>
      <w:r w:rsidRPr="0082158A">
        <w:rPr>
          <w:spacing w:val="-3"/>
        </w:rPr>
        <w:t xml:space="preserve"> at any time </w:t>
      </w:r>
      <w:r w:rsidR="00050A10">
        <w:rPr>
          <w:spacing w:val="-3"/>
        </w:rPr>
        <w:t>upon</w:t>
      </w:r>
      <w:r w:rsidRPr="0082158A">
        <w:rPr>
          <w:spacing w:val="-3"/>
        </w:rPr>
        <w:t xml:space="preserve"> written notice to the other </w:t>
      </w:r>
      <w:r w:rsidR="000B0061" w:rsidRPr="0082158A">
        <w:rPr>
          <w:spacing w:val="-3"/>
        </w:rPr>
        <w:t>P</w:t>
      </w:r>
      <w:r w:rsidRPr="0082158A">
        <w:rPr>
          <w:spacing w:val="-3"/>
        </w:rPr>
        <w:t>arty</w:t>
      </w:r>
      <w:r w:rsidR="003E1063">
        <w:rPr>
          <w:spacing w:val="-3"/>
        </w:rPr>
        <w:t>, provided that such termination of discussions will not in any way impact Company’s continuing obligations hereunder</w:t>
      </w:r>
      <w:r w:rsidRPr="0082158A">
        <w:rPr>
          <w:spacing w:val="-3"/>
        </w:rPr>
        <w:t xml:space="preserve">. Notwithstanding anything to the contrary herein, </w:t>
      </w:r>
      <w:bookmarkStart w:id="0" w:name="a86040"/>
      <w:bookmarkEnd w:id="0"/>
      <w:r w:rsidR="00F1023C" w:rsidRPr="0082158A">
        <w:rPr>
          <w:spacing w:val="-3"/>
        </w:rPr>
        <w:t>Company</w:t>
      </w:r>
      <w:r w:rsidRPr="0082158A">
        <w:rPr>
          <w:spacing w:val="-3"/>
        </w:rPr>
        <w:t xml:space="preserve">’s obligations related to non-disclosure and </w:t>
      </w:r>
      <w:r w:rsidR="003E1063">
        <w:rPr>
          <w:spacing w:val="-3"/>
        </w:rPr>
        <w:t>non-</w:t>
      </w:r>
      <w:r w:rsidRPr="0082158A">
        <w:rPr>
          <w:spacing w:val="-3"/>
        </w:rPr>
        <w:t xml:space="preserve">use of </w:t>
      </w:r>
      <w:r w:rsidR="00F1023C" w:rsidRPr="0082158A">
        <w:rPr>
          <w:spacing w:val="-3"/>
        </w:rPr>
        <w:t>Kraft Heinz</w:t>
      </w:r>
      <w:r w:rsidRPr="0082158A">
        <w:rPr>
          <w:spacing w:val="-3"/>
        </w:rPr>
        <w:t xml:space="preserve">’s trade secrets shall continue until such time as such Confidential Information ceases to be a trade secret under applicable federal, provincial, state, or local law, and </w:t>
      </w:r>
      <w:r w:rsidR="00F1023C" w:rsidRPr="0082158A">
        <w:rPr>
          <w:spacing w:val="-3"/>
        </w:rPr>
        <w:t>Company</w:t>
      </w:r>
      <w:r w:rsidRPr="0082158A">
        <w:rPr>
          <w:spacing w:val="-3"/>
        </w:rPr>
        <w:t xml:space="preserve">’s obligations related to non-disclosure and </w:t>
      </w:r>
      <w:r w:rsidR="003E1063">
        <w:rPr>
          <w:spacing w:val="-3"/>
        </w:rPr>
        <w:t>non-</w:t>
      </w:r>
      <w:r w:rsidRPr="0082158A">
        <w:rPr>
          <w:spacing w:val="-3"/>
        </w:rPr>
        <w:t xml:space="preserve">use for any personally identifiable information of </w:t>
      </w:r>
      <w:r w:rsidR="00F1023C" w:rsidRPr="0082158A">
        <w:rPr>
          <w:spacing w:val="-3"/>
        </w:rPr>
        <w:t>Kraft Heinz</w:t>
      </w:r>
      <w:r w:rsidRPr="0082158A">
        <w:rPr>
          <w:spacing w:val="-3"/>
        </w:rPr>
        <w:t xml:space="preserve"> </w:t>
      </w:r>
      <w:r w:rsidR="0068332E">
        <w:rPr>
          <w:spacing w:val="-3"/>
        </w:rPr>
        <w:t xml:space="preserve">and for Kraft Heinz’s Intellectual Property </w:t>
      </w:r>
      <w:r w:rsidRPr="0082158A">
        <w:rPr>
          <w:spacing w:val="-3"/>
        </w:rPr>
        <w:t>shall continue in perpetuity.</w:t>
      </w:r>
      <w:r w:rsidR="0082158A">
        <w:rPr>
          <w:spacing w:val="-3"/>
        </w:rPr>
        <w:t xml:space="preserve"> Without limiting the foregoing, </w:t>
      </w:r>
      <w:r w:rsidR="0061393C">
        <w:rPr>
          <w:spacing w:val="-3"/>
        </w:rPr>
        <w:t>Company</w:t>
      </w:r>
      <w:r w:rsidR="0082158A">
        <w:rPr>
          <w:spacing w:val="-3"/>
        </w:rPr>
        <w:t xml:space="preserve"> acknowledges that</w:t>
      </w:r>
      <w:r w:rsidR="00A60626" w:rsidRPr="0082158A">
        <w:rPr>
          <w:spacing w:val="-3"/>
        </w:rPr>
        <w:t xml:space="preserve"> Kraft Heinz’s specifications, recipes, formulations and manufacturing processes are trade secrets of Kraft Heinz. </w:t>
      </w:r>
      <w:r w:rsidR="00ED242C">
        <w:rPr>
          <w:spacing w:val="-3"/>
        </w:rPr>
        <w:t xml:space="preserve">Company agrees that any </w:t>
      </w:r>
      <w:r w:rsidR="00ED242C" w:rsidRPr="00F67E83">
        <w:rPr>
          <w:spacing w:val="-3"/>
        </w:rPr>
        <w:t xml:space="preserve">trade secrets </w:t>
      </w:r>
      <w:r w:rsidR="00ED242C">
        <w:rPr>
          <w:spacing w:val="-3"/>
        </w:rPr>
        <w:t>will only be disclosed to persons with a need to know the trade s</w:t>
      </w:r>
      <w:r w:rsidR="00ED242C" w:rsidRPr="00F67E83">
        <w:rPr>
          <w:spacing w:val="-3"/>
        </w:rPr>
        <w:t>ecret</w:t>
      </w:r>
      <w:r w:rsidR="00ED242C" w:rsidRPr="00F67E83">
        <w:t xml:space="preserve"> </w:t>
      </w:r>
      <w:r w:rsidR="00ED242C" w:rsidRPr="00F67E83">
        <w:rPr>
          <w:spacing w:val="-3"/>
        </w:rPr>
        <w:t>to the extent necessary to fulfill its obligations under this Agreement and in accordance with the Purpose</w:t>
      </w:r>
      <w:r w:rsidR="00ED242C">
        <w:rPr>
          <w:spacing w:val="-3"/>
        </w:rPr>
        <w:t xml:space="preserve"> for the benefit of Kraft Heinz</w:t>
      </w:r>
      <w:r w:rsidR="00ED242C" w:rsidRPr="00F67E83">
        <w:rPr>
          <w:spacing w:val="-3"/>
        </w:rPr>
        <w:t>.</w:t>
      </w:r>
    </w:p>
    <w:p w14:paraId="71C62F7F" w14:textId="6CB8BD45" w:rsidR="000B0061" w:rsidRPr="0076063D" w:rsidRDefault="000B0061" w:rsidP="009943A2">
      <w:pPr>
        <w:rPr>
          <w:color w:val="365F91" w:themeColor="accent1" w:themeShade="BF"/>
          <w:szCs w:val="24"/>
        </w:rPr>
      </w:pPr>
    </w:p>
    <w:p w14:paraId="5B191D70" w14:textId="7D2A5465" w:rsidR="00F32754" w:rsidRPr="003F1445" w:rsidRDefault="00A8320A">
      <w:pPr>
        <w:pStyle w:val="ListParagraph"/>
        <w:numPr>
          <w:ilvl w:val="0"/>
          <w:numId w:val="2"/>
        </w:numPr>
        <w:jc w:val="both"/>
        <w:rPr>
          <w:sz w:val="24"/>
          <w:szCs w:val="24"/>
        </w:rPr>
      </w:pPr>
      <w:r w:rsidRPr="00C047C5">
        <w:rPr>
          <w:b/>
          <w:sz w:val="24"/>
          <w:szCs w:val="24"/>
          <w:u w:val="single"/>
        </w:rPr>
        <w:t>Return or Destruction of Confidential Information</w:t>
      </w:r>
      <w:r w:rsidRPr="0076063D">
        <w:rPr>
          <w:b/>
          <w:sz w:val="24"/>
          <w:szCs w:val="24"/>
          <w:u w:val="single"/>
        </w:rPr>
        <w:t>.</w:t>
      </w:r>
      <w:r w:rsidRPr="00C047C5">
        <w:rPr>
          <w:sz w:val="24"/>
          <w:szCs w:val="24"/>
        </w:rPr>
        <w:t xml:space="preserve"> </w:t>
      </w:r>
      <w:r w:rsidRPr="00C047C5">
        <w:rPr>
          <w:spacing w:val="-3"/>
          <w:sz w:val="24"/>
          <w:szCs w:val="24"/>
        </w:rPr>
        <w:t>Upon expiration of this Agreement</w:t>
      </w:r>
      <w:r w:rsidR="00A114E6">
        <w:rPr>
          <w:spacing w:val="-3"/>
          <w:sz w:val="24"/>
          <w:szCs w:val="24"/>
        </w:rPr>
        <w:t xml:space="preserve"> or termination of discussions</w:t>
      </w:r>
      <w:r w:rsidRPr="00C047C5">
        <w:rPr>
          <w:spacing w:val="-3"/>
          <w:sz w:val="24"/>
          <w:szCs w:val="24"/>
        </w:rPr>
        <w:t xml:space="preserve">, or at any time upon the request of </w:t>
      </w:r>
      <w:r w:rsidR="00F1023C" w:rsidRPr="00C047C5">
        <w:rPr>
          <w:spacing w:val="-3"/>
          <w:sz w:val="24"/>
          <w:szCs w:val="24"/>
        </w:rPr>
        <w:t>Kraft Heinz</w:t>
      </w:r>
      <w:r w:rsidRPr="00C047C5">
        <w:rPr>
          <w:spacing w:val="-3"/>
          <w:sz w:val="24"/>
          <w:szCs w:val="24"/>
        </w:rPr>
        <w:t xml:space="preserve">, </w:t>
      </w:r>
      <w:r w:rsidR="00F1023C" w:rsidRPr="00C047C5">
        <w:rPr>
          <w:spacing w:val="-3"/>
          <w:sz w:val="24"/>
          <w:szCs w:val="24"/>
        </w:rPr>
        <w:t>Company</w:t>
      </w:r>
      <w:r w:rsidRPr="00C047C5">
        <w:rPr>
          <w:spacing w:val="-3"/>
          <w:sz w:val="24"/>
          <w:szCs w:val="24"/>
        </w:rPr>
        <w:t xml:space="preserve"> shall</w:t>
      </w:r>
      <w:r w:rsidR="00DB4845" w:rsidRPr="00C047C5">
        <w:rPr>
          <w:spacing w:val="-3"/>
          <w:sz w:val="24"/>
          <w:szCs w:val="24"/>
        </w:rPr>
        <w:t xml:space="preserve"> </w:t>
      </w:r>
      <w:r w:rsidRPr="00C047C5">
        <w:rPr>
          <w:spacing w:val="-3"/>
          <w:sz w:val="24"/>
          <w:szCs w:val="24"/>
        </w:rPr>
        <w:t xml:space="preserve">immediately </w:t>
      </w:r>
      <w:r w:rsidR="00C047C5" w:rsidRPr="0076063D">
        <w:rPr>
          <w:spacing w:val="-3"/>
          <w:sz w:val="24"/>
          <w:szCs w:val="24"/>
        </w:rPr>
        <w:t xml:space="preserve">cease using and </w:t>
      </w:r>
      <w:r w:rsidRPr="00C047C5">
        <w:rPr>
          <w:spacing w:val="-3"/>
          <w:sz w:val="24"/>
          <w:szCs w:val="24"/>
        </w:rPr>
        <w:t>return or</w:t>
      </w:r>
      <w:r w:rsidR="00F32754" w:rsidRPr="00C047C5">
        <w:rPr>
          <w:spacing w:val="-3"/>
          <w:sz w:val="24"/>
          <w:szCs w:val="24"/>
        </w:rPr>
        <w:t>, subject to Kraft Heinz’s sole discretion,</w:t>
      </w:r>
      <w:r w:rsidRPr="00C047C5">
        <w:rPr>
          <w:spacing w:val="-3"/>
          <w:sz w:val="24"/>
          <w:szCs w:val="24"/>
        </w:rPr>
        <w:t xml:space="preserve"> destroy all Confidential Information </w:t>
      </w:r>
      <w:r w:rsidR="00F32754" w:rsidRPr="00C047C5">
        <w:rPr>
          <w:spacing w:val="-3"/>
          <w:sz w:val="24"/>
          <w:szCs w:val="24"/>
        </w:rPr>
        <w:t xml:space="preserve">furnished hereunder, and </w:t>
      </w:r>
      <w:r w:rsidR="00A114E6">
        <w:rPr>
          <w:spacing w:val="-3"/>
          <w:sz w:val="24"/>
          <w:szCs w:val="24"/>
        </w:rPr>
        <w:t xml:space="preserve">shall destroy </w:t>
      </w:r>
      <w:r w:rsidR="00F32754" w:rsidRPr="00C047C5">
        <w:rPr>
          <w:spacing w:val="-3"/>
          <w:sz w:val="24"/>
          <w:szCs w:val="24"/>
        </w:rPr>
        <w:t xml:space="preserve">all </w:t>
      </w:r>
      <w:r w:rsidR="00F32754" w:rsidRPr="00C047C5">
        <w:rPr>
          <w:sz w:val="24"/>
          <w:szCs w:val="24"/>
        </w:rPr>
        <w:t>materials prepared by Company that include, reflect, or are based on, in whole or in part, Confidential Information furnished to Company</w:t>
      </w:r>
      <w:r w:rsidR="007A14EC" w:rsidRPr="00C047C5">
        <w:rPr>
          <w:sz w:val="24"/>
          <w:szCs w:val="24"/>
        </w:rPr>
        <w:t>;</w:t>
      </w:r>
      <w:r w:rsidR="00F32754" w:rsidRPr="00C047C5">
        <w:rPr>
          <w:sz w:val="24"/>
          <w:szCs w:val="24"/>
        </w:rPr>
        <w:t xml:space="preserve"> provided, however, that </w:t>
      </w:r>
      <w:r w:rsidR="0082158A">
        <w:rPr>
          <w:sz w:val="24"/>
          <w:szCs w:val="24"/>
        </w:rPr>
        <w:t xml:space="preserve">Company may retain </w:t>
      </w:r>
      <w:r w:rsidR="00F32754" w:rsidRPr="00C047C5">
        <w:rPr>
          <w:sz w:val="24"/>
          <w:szCs w:val="24"/>
        </w:rPr>
        <w:t xml:space="preserve">one (1) archival copy of </w:t>
      </w:r>
      <w:r w:rsidR="006A3FA4">
        <w:rPr>
          <w:sz w:val="24"/>
          <w:szCs w:val="24"/>
        </w:rPr>
        <w:t>Confidential Information</w:t>
      </w:r>
      <w:r w:rsidR="00F32754" w:rsidRPr="00C047C5">
        <w:rPr>
          <w:sz w:val="24"/>
          <w:szCs w:val="24"/>
        </w:rPr>
        <w:t xml:space="preserve"> to comply with </w:t>
      </w:r>
      <w:r w:rsidR="007A14EC" w:rsidRPr="00C047C5">
        <w:rPr>
          <w:sz w:val="24"/>
          <w:szCs w:val="24"/>
        </w:rPr>
        <w:t xml:space="preserve">its </w:t>
      </w:r>
      <w:r w:rsidR="00F32754" w:rsidRPr="00C047C5">
        <w:rPr>
          <w:sz w:val="24"/>
          <w:szCs w:val="24"/>
        </w:rPr>
        <w:t xml:space="preserve">record retention policies and </w:t>
      </w:r>
      <w:r w:rsidR="00A114E6">
        <w:rPr>
          <w:sz w:val="24"/>
          <w:szCs w:val="24"/>
        </w:rPr>
        <w:t xml:space="preserve">applicable </w:t>
      </w:r>
      <w:r w:rsidR="00F32754" w:rsidRPr="00C047C5">
        <w:rPr>
          <w:sz w:val="24"/>
          <w:szCs w:val="24"/>
        </w:rPr>
        <w:t>legal, regulatory,</w:t>
      </w:r>
      <w:r w:rsidR="00C626D3" w:rsidRPr="00C047C5">
        <w:rPr>
          <w:sz w:val="24"/>
          <w:szCs w:val="24"/>
        </w:rPr>
        <w:t xml:space="preserve"> or professional obligations. All Confidential Information </w:t>
      </w:r>
      <w:r w:rsidR="00F32754" w:rsidRPr="00C047C5">
        <w:rPr>
          <w:sz w:val="24"/>
          <w:szCs w:val="24"/>
        </w:rPr>
        <w:t xml:space="preserve">that remains </w:t>
      </w:r>
      <w:r w:rsidR="00A114E6">
        <w:rPr>
          <w:sz w:val="24"/>
          <w:szCs w:val="24"/>
        </w:rPr>
        <w:t>in Company’s possession</w:t>
      </w:r>
      <w:r w:rsidR="00F32754" w:rsidRPr="00C047C5">
        <w:rPr>
          <w:sz w:val="24"/>
          <w:szCs w:val="24"/>
        </w:rPr>
        <w:t xml:space="preserve"> </w:t>
      </w:r>
      <w:r w:rsidR="00C626D3" w:rsidRPr="00C047C5">
        <w:rPr>
          <w:sz w:val="24"/>
          <w:szCs w:val="24"/>
        </w:rPr>
        <w:t xml:space="preserve">as </w:t>
      </w:r>
      <w:r w:rsidR="00A114E6">
        <w:rPr>
          <w:sz w:val="24"/>
          <w:szCs w:val="24"/>
        </w:rPr>
        <w:t>contemplated</w:t>
      </w:r>
      <w:r w:rsidR="00A114E6" w:rsidRPr="00C047C5">
        <w:rPr>
          <w:sz w:val="24"/>
          <w:szCs w:val="24"/>
        </w:rPr>
        <w:t xml:space="preserve"> </w:t>
      </w:r>
      <w:r w:rsidR="00C626D3" w:rsidRPr="00C047C5">
        <w:rPr>
          <w:sz w:val="24"/>
          <w:szCs w:val="24"/>
        </w:rPr>
        <w:t xml:space="preserve">herein </w:t>
      </w:r>
      <w:r w:rsidR="00F32754" w:rsidRPr="00C047C5">
        <w:rPr>
          <w:sz w:val="24"/>
          <w:szCs w:val="24"/>
        </w:rPr>
        <w:t xml:space="preserve">shall remain subject to the confidentiality </w:t>
      </w:r>
      <w:r w:rsidR="00A114E6">
        <w:rPr>
          <w:sz w:val="24"/>
          <w:szCs w:val="24"/>
        </w:rPr>
        <w:t xml:space="preserve">obligations </w:t>
      </w:r>
      <w:r w:rsidR="00F32754" w:rsidRPr="00C047C5">
        <w:rPr>
          <w:sz w:val="24"/>
          <w:szCs w:val="24"/>
        </w:rPr>
        <w:t xml:space="preserve">and </w:t>
      </w:r>
      <w:r w:rsidR="00A114E6">
        <w:rPr>
          <w:sz w:val="24"/>
          <w:szCs w:val="24"/>
        </w:rPr>
        <w:t>u</w:t>
      </w:r>
      <w:r w:rsidR="007A14EC" w:rsidRPr="00C047C5">
        <w:rPr>
          <w:sz w:val="24"/>
          <w:szCs w:val="24"/>
        </w:rPr>
        <w:t>se</w:t>
      </w:r>
      <w:r w:rsidR="00F32754" w:rsidRPr="00C047C5">
        <w:rPr>
          <w:sz w:val="24"/>
          <w:szCs w:val="24"/>
        </w:rPr>
        <w:t xml:space="preserve"> </w:t>
      </w:r>
      <w:r w:rsidR="00A114E6">
        <w:rPr>
          <w:sz w:val="24"/>
          <w:szCs w:val="24"/>
        </w:rPr>
        <w:t>restriction</w:t>
      </w:r>
      <w:r w:rsidR="00A114E6" w:rsidRPr="00C047C5">
        <w:rPr>
          <w:sz w:val="24"/>
          <w:szCs w:val="24"/>
        </w:rPr>
        <w:t xml:space="preserve">s </w:t>
      </w:r>
      <w:r w:rsidR="00F32754" w:rsidRPr="00C047C5">
        <w:rPr>
          <w:sz w:val="24"/>
          <w:szCs w:val="24"/>
        </w:rPr>
        <w:t>of this Agreement</w:t>
      </w:r>
      <w:r w:rsidR="00301265">
        <w:rPr>
          <w:sz w:val="24"/>
          <w:szCs w:val="24"/>
        </w:rPr>
        <w:t xml:space="preserve"> for as long as it is retained</w:t>
      </w:r>
      <w:r w:rsidR="00F32754" w:rsidRPr="00C047C5">
        <w:rPr>
          <w:sz w:val="24"/>
          <w:szCs w:val="24"/>
        </w:rPr>
        <w:t xml:space="preserve">. In the case of </w:t>
      </w:r>
      <w:r w:rsidR="007A14EC" w:rsidRPr="00C047C5">
        <w:rPr>
          <w:sz w:val="24"/>
          <w:szCs w:val="24"/>
        </w:rPr>
        <w:t xml:space="preserve">requested </w:t>
      </w:r>
      <w:r w:rsidR="00F32754" w:rsidRPr="00C047C5">
        <w:rPr>
          <w:sz w:val="24"/>
          <w:szCs w:val="24"/>
        </w:rPr>
        <w:t xml:space="preserve">destruction, an authorized officer of </w:t>
      </w:r>
      <w:r w:rsidR="007A14EC" w:rsidRPr="00C047C5">
        <w:rPr>
          <w:sz w:val="24"/>
          <w:szCs w:val="24"/>
        </w:rPr>
        <w:t>Company</w:t>
      </w:r>
      <w:r w:rsidR="00F32754" w:rsidRPr="00C047C5">
        <w:rPr>
          <w:sz w:val="24"/>
          <w:szCs w:val="24"/>
        </w:rPr>
        <w:t xml:space="preserve"> must promptly certify in writing to </w:t>
      </w:r>
      <w:r w:rsidR="007A14EC" w:rsidRPr="00C047C5">
        <w:rPr>
          <w:sz w:val="24"/>
          <w:szCs w:val="24"/>
        </w:rPr>
        <w:t>Kraft Heinz</w:t>
      </w:r>
      <w:r w:rsidR="00F32754" w:rsidRPr="00C047C5">
        <w:rPr>
          <w:sz w:val="24"/>
          <w:szCs w:val="24"/>
        </w:rPr>
        <w:t xml:space="preserve"> that all forms of Confidential Information have been destroyed.</w:t>
      </w:r>
      <w:r w:rsidR="004C0487" w:rsidRPr="00C047C5">
        <w:rPr>
          <w:sz w:val="24"/>
          <w:szCs w:val="24"/>
        </w:rPr>
        <w:t xml:space="preserve"> </w:t>
      </w:r>
      <w:r w:rsidR="00F32754" w:rsidRPr="00C047C5">
        <w:rPr>
          <w:sz w:val="24"/>
          <w:szCs w:val="24"/>
        </w:rPr>
        <w:t xml:space="preserve">Notwithstanding the return or destruction of </w:t>
      </w:r>
      <w:r w:rsidR="00C047C5">
        <w:rPr>
          <w:sz w:val="24"/>
          <w:szCs w:val="24"/>
        </w:rPr>
        <w:t>any</w:t>
      </w:r>
      <w:r w:rsidR="00C047C5" w:rsidRPr="00C047C5">
        <w:rPr>
          <w:sz w:val="24"/>
          <w:szCs w:val="24"/>
        </w:rPr>
        <w:t xml:space="preserve"> </w:t>
      </w:r>
      <w:r w:rsidR="007A14EC" w:rsidRPr="00C047C5">
        <w:rPr>
          <w:sz w:val="24"/>
          <w:szCs w:val="24"/>
        </w:rPr>
        <w:t>Confidential Information, Company</w:t>
      </w:r>
      <w:r w:rsidR="00F32754" w:rsidRPr="00C047C5">
        <w:rPr>
          <w:sz w:val="24"/>
          <w:szCs w:val="24"/>
        </w:rPr>
        <w:t xml:space="preserve"> will continue to be bound by all applicable </w:t>
      </w:r>
      <w:r w:rsidR="00F32754" w:rsidRPr="003F1445">
        <w:rPr>
          <w:sz w:val="24"/>
          <w:szCs w:val="24"/>
        </w:rPr>
        <w:t xml:space="preserve">obligations of confidentiality and </w:t>
      </w:r>
      <w:r w:rsidR="007A14EC" w:rsidRPr="003F1445">
        <w:rPr>
          <w:sz w:val="24"/>
          <w:szCs w:val="24"/>
        </w:rPr>
        <w:t>restrictions on use</w:t>
      </w:r>
      <w:r w:rsidR="00F32754" w:rsidRPr="003F1445">
        <w:rPr>
          <w:sz w:val="24"/>
          <w:szCs w:val="24"/>
        </w:rPr>
        <w:t xml:space="preserve"> hereunder.</w:t>
      </w:r>
    </w:p>
    <w:p w14:paraId="6D8B26BB" w14:textId="5A2E73F1" w:rsidR="00F32754" w:rsidRPr="00BD3DB0" w:rsidRDefault="00F32754" w:rsidP="00395FB7">
      <w:pPr>
        <w:pStyle w:val="sfalevel1"/>
        <w:numPr>
          <w:ilvl w:val="0"/>
          <w:numId w:val="2"/>
        </w:numPr>
        <w:spacing w:line="240" w:lineRule="auto"/>
        <w:jc w:val="both"/>
      </w:pPr>
      <w:r w:rsidRPr="003F1445">
        <w:rPr>
          <w:b/>
          <w:u w:val="single"/>
        </w:rPr>
        <w:t>No Other Agreement</w:t>
      </w:r>
      <w:r w:rsidRPr="0076063D">
        <w:rPr>
          <w:b/>
          <w:u w:val="single"/>
        </w:rPr>
        <w:t>.</w:t>
      </w:r>
      <w:r w:rsidRPr="003F1445">
        <w:t xml:space="preserve"> </w:t>
      </w:r>
      <w:r w:rsidR="0082158A">
        <w:t>Neither this</w:t>
      </w:r>
      <w:r w:rsidRPr="003F1445">
        <w:t xml:space="preserve"> Agreement</w:t>
      </w:r>
      <w:r w:rsidR="00C047C5" w:rsidRPr="0076063D">
        <w:t xml:space="preserve">, nor the </w:t>
      </w:r>
      <w:r w:rsidR="0082158A">
        <w:t>disclosure</w:t>
      </w:r>
      <w:r w:rsidR="00C047C5" w:rsidRPr="0076063D">
        <w:t xml:space="preserve"> of </w:t>
      </w:r>
      <w:r w:rsidR="0082158A">
        <w:t xml:space="preserve">any </w:t>
      </w:r>
      <w:r w:rsidR="00C047C5" w:rsidRPr="0076063D">
        <w:t>Confidential Information by Kraft Heinz,</w:t>
      </w:r>
      <w:r w:rsidR="003F1445" w:rsidRPr="0076063D">
        <w:t xml:space="preserve"> </w:t>
      </w:r>
      <w:r w:rsidRPr="003F1445">
        <w:t>constitute</w:t>
      </w:r>
      <w:r w:rsidR="0082158A">
        <w:t>s</w:t>
      </w:r>
      <w:r w:rsidRPr="003F1445">
        <w:t xml:space="preserve"> an agreement or offer to purchase or supply materials or a product, develop a product, license any intellectual property rights, conduct research, enter into a joint project of any sort, or provide consulting or other services.</w:t>
      </w:r>
      <w:r w:rsidR="004C0487" w:rsidRPr="003F1445">
        <w:t xml:space="preserve"> </w:t>
      </w:r>
      <w:r w:rsidRPr="003F1445">
        <w:t xml:space="preserve">Either party is free to </w:t>
      </w:r>
      <w:r w:rsidRPr="00BD3DB0">
        <w:t>deal in any way with third parties provided that there is no use or disclosure of Confidential Information in violation of this Agreement.</w:t>
      </w:r>
    </w:p>
    <w:p w14:paraId="225AEC05" w14:textId="3C4D17D7" w:rsidR="00130815" w:rsidRDefault="00FB5331" w:rsidP="00130815">
      <w:pPr>
        <w:pStyle w:val="sfalevel1"/>
        <w:numPr>
          <w:ilvl w:val="0"/>
          <w:numId w:val="2"/>
        </w:numPr>
        <w:spacing w:line="240" w:lineRule="auto"/>
        <w:jc w:val="both"/>
      </w:pPr>
      <w:r w:rsidRPr="00130815">
        <w:rPr>
          <w:b/>
          <w:u w:val="single"/>
        </w:rPr>
        <w:t>Notices.</w:t>
      </w:r>
      <w:r w:rsidRPr="00BD3DB0">
        <w:t xml:space="preserve"> All notices</w:t>
      </w:r>
      <w:r w:rsidR="0082158A">
        <w:t xml:space="preserve">, </w:t>
      </w:r>
      <w:r w:rsidRPr="00642494">
        <w:t xml:space="preserve">consents, claims, demands, </w:t>
      </w:r>
      <w:r w:rsidR="0082158A">
        <w:t xml:space="preserve">or </w:t>
      </w:r>
      <w:r w:rsidRPr="00642494">
        <w:t xml:space="preserve">waivers </w:t>
      </w:r>
      <w:r w:rsidR="00642494" w:rsidRPr="0076063D">
        <w:t xml:space="preserve">in connection with this Agreement </w:t>
      </w:r>
      <w:r w:rsidR="00910390">
        <w:t>must</w:t>
      </w:r>
      <w:r w:rsidR="00910390" w:rsidRPr="00642494">
        <w:t xml:space="preserve"> </w:t>
      </w:r>
      <w:r w:rsidRPr="00642494">
        <w:t xml:space="preserve">be in writing, in the English language and </w:t>
      </w:r>
      <w:r w:rsidR="00910390">
        <w:t>will</w:t>
      </w:r>
      <w:r w:rsidR="00910390" w:rsidRPr="00642494">
        <w:t xml:space="preserve"> </w:t>
      </w:r>
      <w:r w:rsidRPr="00642494">
        <w:t xml:space="preserve">be deemed to have been given: (a) </w:t>
      </w:r>
      <w:r w:rsidR="00910390">
        <w:t xml:space="preserve">on the date of delivery </w:t>
      </w:r>
      <w:r w:rsidRPr="00642494">
        <w:t xml:space="preserve">when delivered by hand (with written confirmation of receipt); (b) </w:t>
      </w:r>
      <w:r w:rsidR="00910390">
        <w:t xml:space="preserve">on the date of delivery </w:t>
      </w:r>
      <w:r w:rsidRPr="00642494">
        <w:t xml:space="preserve">when sent by a nationally recognized overnight courier (receipt requested); </w:t>
      </w:r>
      <w:r w:rsidRPr="00083E21">
        <w:t xml:space="preserve">or </w:t>
      </w:r>
      <w:r w:rsidRPr="00642494">
        <w:t>(</w:t>
      </w:r>
      <w:r w:rsidR="005F5D92" w:rsidRPr="00083E21">
        <w:t>c</w:t>
      </w:r>
      <w:r w:rsidRPr="00083E21">
        <w:t xml:space="preserve">) on the </w:t>
      </w:r>
      <w:r w:rsidR="00910390">
        <w:t>fourth</w:t>
      </w:r>
      <w:r w:rsidR="00910390" w:rsidRPr="00083E21">
        <w:t xml:space="preserve"> </w:t>
      </w:r>
      <w:r w:rsidRPr="00083E21">
        <w:t xml:space="preserve">day after the date mailed, by certified or registered mail, return receipt requested, postage prepaid. Such communications must be sent to the respective </w:t>
      </w:r>
      <w:r w:rsidR="000B0061" w:rsidRPr="00642494">
        <w:t>P</w:t>
      </w:r>
      <w:r w:rsidRPr="00642494">
        <w:t xml:space="preserve">arties at the </w:t>
      </w:r>
      <w:r w:rsidRPr="00083E21">
        <w:t xml:space="preserve">addresses set forth </w:t>
      </w:r>
      <w:r w:rsidRPr="00642494">
        <w:t>on the first</w:t>
      </w:r>
      <w:r w:rsidRPr="00083E21">
        <w:t xml:space="preserve"> page of this Agreement</w:t>
      </w:r>
      <w:r w:rsidR="00C76F8A">
        <w:t xml:space="preserve">, </w:t>
      </w:r>
      <w:r w:rsidRPr="00642494">
        <w:t xml:space="preserve">or to such other address that may be designated </w:t>
      </w:r>
      <w:r w:rsidRPr="00083E21">
        <w:t xml:space="preserve">by a </w:t>
      </w:r>
      <w:r w:rsidR="000B0061" w:rsidRPr="00642494">
        <w:t>P</w:t>
      </w:r>
      <w:r w:rsidRPr="00642494">
        <w:t>arty from time to time in accordance with this Section).</w:t>
      </w:r>
    </w:p>
    <w:p w14:paraId="151D4001" w14:textId="23031278" w:rsidR="00860919" w:rsidRDefault="00FB5331" w:rsidP="00860919">
      <w:pPr>
        <w:pStyle w:val="sfalevel1"/>
        <w:numPr>
          <w:ilvl w:val="0"/>
          <w:numId w:val="2"/>
        </w:numPr>
        <w:spacing w:line="240" w:lineRule="auto"/>
        <w:jc w:val="both"/>
      </w:pPr>
      <w:r w:rsidRPr="00130815">
        <w:rPr>
          <w:b/>
          <w:u w:val="single"/>
        </w:rPr>
        <w:t>Waiver; Severability.</w:t>
      </w:r>
      <w:r w:rsidRPr="00130815">
        <w:t xml:space="preserve"> </w:t>
      </w:r>
      <w:r w:rsidR="00EA10F1" w:rsidRPr="00130815">
        <w:t xml:space="preserve">No waiver under this Agreement is effective unless it is in writing, identified as a waiver to this Agreement, and signed by an authorized representative of Kraft Heinz. </w:t>
      </w:r>
      <w:r w:rsidRPr="00130815">
        <w:t xml:space="preserve">No waiver by </w:t>
      </w:r>
      <w:r w:rsidR="00EA10F1" w:rsidRPr="00130815">
        <w:t>Kraft Heinz</w:t>
      </w:r>
      <w:r w:rsidRPr="00130815">
        <w:t xml:space="preserve"> of any breach, default, or violation of any term, warranty, representation, covenant, condition, or provision of this Agreement shall constitute a waiver of any subsequent </w:t>
      </w:r>
      <w:r w:rsidR="00910390">
        <w:t xml:space="preserve">or further </w:t>
      </w:r>
      <w:r w:rsidRPr="00130815">
        <w:t>breach, default, or violation of the same or other term, warranty, representation, covenant, condition, or provision. 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w:t>
      </w:r>
      <w:r w:rsidR="00DB5E48" w:rsidRPr="00130815">
        <w:t xml:space="preserve"> Any invalid or unenforceable provision will be deemed modified as necessary to make it valid or enforceable while remaining as consistent as possible with the intent of this Agreement.</w:t>
      </w:r>
    </w:p>
    <w:p w14:paraId="1E2D2515" w14:textId="03D86400" w:rsidR="0076692E" w:rsidRDefault="00FB5331" w:rsidP="00860919">
      <w:pPr>
        <w:pStyle w:val="sfalevel1"/>
        <w:numPr>
          <w:ilvl w:val="0"/>
          <w:numId w:val="2"/>
        </w:numPr>
        <w:spacing w:line="240" w:lineRule="auto"/>
        <w:jc w:val="both"/>
      </w:pPr>
      <w:r w:rsidRPr="00860919">
        <w:rPr>
          <w:b/>
          <w:u w:val="single"/>
        </w:rPr>
        <w:t>Assignment.</w:t>
      </w:r>
      <w:r w:rsidRPr="00860919">
        <w:t xml:space="preserve"> </w:t>
      </w:r>
      <w:r w:rsidR="00EA10F1" w:rsidRPr="00860919">
        <w:t>Company</w:t>
      </w:r>
      <w:r w:rsidRPr="00860919">
        <w:t xml:space="preserve"> may </w:t>
      </w:r>
      <w:r w:rsidR="00EA10F1" w:rsidRPr="00860919">
        <w:t xml:space="preserve">not </w:t>
      </w:r>
      <w:r w:rsidRPr="00860919">
        <w:t xml:space="preserve">assign any of its rights </w:t>
      </w:r>
      <w:r w:rsidR="00484077">
        <w:t xml:space="preserve">or obligations </w:t>
      </w:r>
      <w:r w:rsidRPr="00860919">
        <w:t xml:space="preserve">hereunder without the prior written consent of </w:t>
      </w:r>
      <w:r w:rsidR="00EA10F1" w:rsidRPr="00860919">
        <w:t>Kraft Heinz</w:t>
      </w:r>
      <w:r w:rsidRPr="00860919">
        <w:t>. Any purported assignment in violation of this Section shall be void</w:t>
      </w:r>
      <w:r w:rsidR="00EA10F1" w:rsidRPr="00860919">
        <w:t>able at the option of Kraft Heinz</w:t>
      </w:r>
      <w:r w:rsidRPr="00860919">
        <w:t xml:space="preserve">. No assignment shall relieve </w:t>
      </w:r>
      <w:r w:rsidR="00EA10F1" w:rsidRPr="00860919">
        <w:t xml:space="preserve">Company </w:t>
      </w:r>
      <w:r w:rsidRPr="00860919">
        <w:t xml:space="preserve">of any of its obligations. This Agreement is for the sole benefit of the </w:t>
      </w:r>
      <w:r w:rsidR="000B0061" w:rsidRPr="00860919">
        <w:t>P</w:t>
      </w:r>
      <w:r w:rsidRPr="00860919">
        <w:t>arties hereto and their respective successors and permitted assigns</w:t>
      </w:r>
      <w:r w:rsidR="00860919">
        <w:t xml:space="preserve">, </w:t>
      </w:r>
      <w:r w:rsidRPr="00860919">
        <w:t>and nothing herein, express or implied, is intended to or shall confer upon any other person or entity any legal or equitable right, benefit or remedy of any nature whatsoever under or by reason of this Agreement.</w:t>
      </w:r>
    </w:p>
    <w:p w14:paraId="44F44B61" w14:textId="053F3C36" w:rsidR="00FB5331" w:rsidRPr="009F709B" w:rsidRDefault="00FB5331" w:rsidP="0076063D">
      <w:pPr>
        <w:rPr>
          <w:szCs w:val="24"/>
        </w:rPr>
      </w:pPr>
    </w:p>
    <w:p w14:paraId="6AFC9D48" w14:textId="69BBA4D8" w:rsidR="00FB5331" w:rsidRPr="00642494" w:rsidRDefault="00FB5331" w:rsidP="009943A2">
      <w:pPr>
        <w:pStyle w:val="ListParagraph"/>
        <w:numPr>
          <w:ilvl w:val="0"/>
          <w:numId w:val="2"/>
        </w:numPr>
        <w:jc w:val="both"/>
        <w:rPr>
          <w:b/>
          <w:sz w:val="24"/>
          <w:szCs w:val="24"/>
          <w:u w:val="single"/>
        </w:rPr>
      </w:pPr>
      <w:r w:rsidRPr="00642494">
        <w:rPr>
          <w:b/>
          <w:sz w:val="24"/>
          <w:szCs w:val="24"/>
          <w:u w:val="single"/>
        </w:rPr>
        <w:t>Entire Agreement and Amendment</w:t>
      </w:r>
      <w:r w:rsidRPr="0076063D">
        <w:rPr>
          <w:b/>
          <w:sz w:val="24"/>
          <w:szCs w:val="24"/>
          <w:u w:val="single"/>
        </w:rPr>
        <w:t>.</w:t>
      </w:r>
      <w:r w:rsidRPr="00642494">
        <w:rPr>
          <w:sz w:val="24"/>
          <w:szCs w:val="24"/>
        </w:rPr>
        <w:t xml:space="preserve"> This Agreement constitutes the entire agreement </w:t>
      </w:r>
      <w:r w:rsidR="005A5A78">
        <w:rPr>
          <w:sz w:val="24"/>
          <w:szCs w:val="24"/>
        </w:rPr>
        <w:t xml:space="preserve">and understanding </w:t>
      </w:r>
      <w:r w:rsidRPr="00642494">
        <w:rPr>
          <w:sz w:val="24"/>
          <w:szCs w:val="24"/>
        </w:rPr>
        <w:t xml:space="preserve">with respect to </w:t>
      </w:r>
      <w:r w:rsidR="00484077">
        <w:rPr>
          <w:sz w:val="24"/>
          <w:szCs w:val="24"/>
        </w:rPr>
        <w:t>the subject matter hereof</w:t>
      </w:r>
      <w:r w:rsidRPr="00642494">
        <w:rPr>
          <w:sz w:val="24"/>
          <w:szCs w:val="24"/>
        </w:rPr>
        <w:t xml:space="preserve"> and supersedes all prior or contemporaneous agreements concerning such </w:t>
      </w:r>
      <w:r w:rsidR="005A5A78">
        <w:rPr>
          <w:sz w:val="24"/>
          <w:szCs w:val="24"/>
        </w:rPr>
        <w:t>subject matter</w:t>
      </w:r>
      <w:r w:rsidRPr="00642494">
        <w:rPr>
          <w:sz w:val="24"/>
          <w:szCs w:val="24"/>
        </w:rPr>
        <w:t xml:space="preserve">, written or oral. This Agreement may not be modified or amended unless in writing, signed by a duly authorized representative of both </w:t>
      </w:r>
      <w:r w:rsidR="000B0061" w:rsidRPr="00642494">
        <w:rPr>
          <w:sz w:val="24"/>
          <w:szCs w:val="24"/>
        </w:rPr>
        <w:t>P</w:t>
      </w:r>
      <w:r w:rsidRPr="00642494">
        <w:rPr>
          <w:sz w:val="24"/>
          <w:szCs w:val="24"/>
        </w:rPr>
        <w:t>arties.</w:t>
      </w:r>
    </w:p>
    <w:p w14:paraId="782AB336" w14:textId="6F5E9FB4" w:rsidR="00FB5331" w:rsidRPr="00642494" w:rsidRDefault="00FB5331" w:rsidP="009943A2">
      <w:pPr>
        <w:rPr>
          <w:rFonts w:ascii="Times New Roman" w:hAnsi="Times New Roman"/>
          <w:b/>
          <w:szCs w:val="24"/>
          <w:u w:val="single"/>
        </w:rPr>
      </w:pPr>
    </w:p>
    <w:p w14:paraId="192A19BA" w14:textId="4F8F19CA" w:rsidR="00860919" w:rsidRDefault="00FB5331" w:rsidP="0015159F">
      <w:pPr>
        <w:pStyle w:val="ListParagraph"/>
        <w:numPr>
          <w:ilvl w:val="0"/>
          <w:numId w:val="2"/>
        </w:numPr>
        <w:jc w:val="both"/>
        <w:rPr>
          <w:sz w:val="24"/>
          <w:szCs w:val="24"/>
        </w:rPr>
      </w:pPr>
      <w:r w:rsidRPr="00642494">
        <w:rPr>
          <w:b/>
          <w:sz w:val="24"/>
          <w:szCs w:val="24"/>
          <w:u w:val="single"/>
        </w:rPr>
        <w:t>Governing Law and Dispute Resolution.</w:t>
      </w:r>
      <w:r w:rsidRPr="00642494">
        <w:rPr>
          <w:sz w:val="24"/>
          <w:szCs w:val="24"/>
        </w:rPr>
        <w:t xml:space="preserve"> This Agreement shall be governed by and construed according to the </w:t>
      </w:r>
      <w:r w:rsidRPr="00860919">
        <w:rPr>
          <w:sz w:val="24"/>
          <w:szCs w:val="24"/>
        </w:rPr>
        <w:t xml:space="preserve">laws of </w:t>
      </w:r>
      <w:r w:rsidR="00DD3AA7" w:rsidRPr="00C31B86">
        <w:rPr>
          <w:sz w:val="24"/>
          <w:szCs w:val="24"/>
        </w:rPr>
        <w:t>England and Wales</w:t>
      </w:r>
      <w:r w:rsidRPr="00860919">
        <w:rPr>
          <w:sz w:val="24"/>
          <w:szCs w:val="24"/>
        </w:rPr>
        <w:t xml:space="preserve">, without giving effect to its conflicts of law rules. Any legal suit, action or proceeding arising out of or relating to this Agreement shall be instituted in </w:t>
      </w:r>
      <w:r w:rsidR="00DD3AA7" w:rsidRPr="00C31B86">
        <w:rPr>
          <w:sz w:val="24"/>
          <w:szCs w:val="24"/>
        </w:rPr>
        <w:t>the</w:t>
      </w:r>
      <w:r w:rsidR="00DD3AA7" w:rsidRPr="00C31B86">
        <w:rPr>
          <w:b/>
          <w:sz w:val="24"/>
          <w:szCs w:val="24"/>
        </w:rPr>
        <w:t xml:space="preserve"> </w:t>
      </w:r>
      <w:r w:rsidR="00DD3AA7" w:rsidRPr="00C31B86">
        <w:rPr>
          <w:sz w:val="24"/>
          <w:szCs w:val="24"/>
        </w:rPr>
        <w:t>courts of London, England</w:t>
      </w:r>
      <w:r w:rsidRPr="00860919">
        <w:rPr>
          <w:sz w:val="24"/>
          <w:szCs w:val="24"/>
        </w:rPr>
        <w:t xml:space="preserve">, and each </w:t>
      </w:r>
      <w:r w:rsidR="000B0061" w:rsidRPr="00860919">
        <w:rPr>
          <w:sz w:val="24"/>
          <w:szCs w:val="24"/>
        </w:rPr>
        <w:t>P</w:t>
      </w:r>
      <w:r w:rsidRPr="00860919">
        <w:rPr>
          <w:sz w:val="24"/>
          <w:szCs w:val="24"/>
        </w:rPr>
        <w:t>arty irrevocably submits to the exclusive jurisdiction of such courts in any such suit, action</w:t>
      </w:r>
      <w:r w:rsidRPr="00685A7C">
        <w:rPr>
          <w:sz w:val="24"/>
          <w:szCs w:val="24"/>
        </w:rPr>
        <w:t xml:space="preserve">, or proceeding. The </w:t>
      </w:r>
      <w:r w:rsidR="000B0061" w:rsidRPr="00685A7C">
        <w:rPr>
          <w:sz w:val="24"/>
          <w:szCs w:val="24"/>
        </w:rPr>
        <w:t>P</w:t>
      </w:r>
      <w:r w:rsidRPr="00685A7C">
        <w:rPr>
          <w:sz w:val="24"/>
          <w:szCs w:val="24"/>
        </w:rPr>
        <w:t>arties waive their right to a jury trial in any action or proceeding arising out of or related to this Agreement.</w:t>
      </w:r>
    </w:p>
    <w:p w14:paraId="7F29B8D4" w14:textId="5014B6F3" w:rsidR="00860919" w:rsidRPr="00860919" w:rsidRDefault="00860919" w:rsidP="00860919">
      <w:pPr>
        <w:pStyle w:val="ListParagraph"/>
        <w:rPr>
          <w:b/>
          <w:sz w:val="24"/>
          <w:szCs w:val="24"/>
          <w:u w:val="single"/>
        </w:rPr>
      </w:pPr>
    </w:p>
    <w:p w14:paraId="7EA4890F" w14:textId="33F63CD4" w:rsidR="00860919" w:rsidRPr="006A3FA4" w:rsidRDefault="00FB5331" w:rsidP="00860919">
      <w:pPr>
        <w:pStyle w:val="ListParagraph"/>
        <w:numPr>
          <w:ilvl w:val="0"/>
          <w:numId w:val="2"/>
        </w:numPr>
        <w:jc w:val="both"/>
        <w:rPr>
          <w:sz w:val="24"/>
          <w:szCs w:val="24"/>
        </w:rPr>
      </w:pPr>
      <w:r w:rsidRPr="00860919">
        <w:rPr>
          <w:b/>
          <w:sz w:val="24"/>
          <w:szCs w:val="24"/>
          <w:u w:val="single"/>
        </w:rPr>
        <w:t>Interpretation.</w:t>
      </w:r>
      <w:r w:rsidRPr="00860919">
        <w:rPr>
          <w:sz w:val="24"/>
          <w:szCs w:val="24"/>
        </w:rPr>
        <w:t xml:space="preserve"> This Agreement s</w:t>
      </w:r>
      <w:r w:rsidR="000276CB" w:rsidRPr="00860919">
        <w:rPr>
          <w:sz w:val="24"/>
          <w:szCs w:val="24"/>
        </w:rPr>
        <w:t xml:space="preserve">hall be construed as a whole in </w:t>
      </w:r>
      <w:r w:rsidRPr="00860919">
        <w:rPr>
          <w:sz w:val="24"/>
          <w:szCs w:val="24"/>
        </w:rPr>
        <w:t xml:space="preserve">accordance with the fair meaning of its language and, regardless of who is responsible for its original drafting, shall not be construed for or against either </w:t>
      </w:r>
      <w:r w:rsidR="000B0061" w:rsidRPr="00860919">
        <w:rPr>
          <w:sz w:val="24"/>
          <w:szCs w:val="24"/>
        </w:rPr>
        <w:t>P</w:t>
      </w:r>
      <w:r w:rsidRPr="00860919">
        <w:rPr>
          <w:sz w:val="24"/>
          <w:szCs w:val="24"/>
        </w:rPr>
        <w:t>arty. The captions of the various sections of this Agreement are included for convenience of reference only and shall in no way affect the construction or interpretation o</w:t>
      </w:r>
      <w:r w:rsidRPr="006A3FA4">
        <w:rPr>
          <w:sz w:val="24"/>
          <w:szCs w:val="24"/>
        </w:rPr>
        <w:t>f this Agreement. Nothing in this Agreement shall create, or be deemed to create, a partnership or joint venture or relationship of employer and employee or principal and agent between the Parties.</w:t>
      </w:r>
      <w:r w:rsidR="007A7CFF" w:rsidRPr="006A3FA4">
        <w:rPr>
          <w:sz w:val="24"/>
          <w:szCs w:val="24"/>
        </w:rPr>
        <w:t xml:space="preserve"> </w:t>
      </w:r>
      <w:r w:rsidR="00DD3AA7" w:rsidRPr="006A3FA4">
        <w:rPr>
          <w:sz w:val="24"/>
          <w:szCs w:val="24"/>
        </w:rPr>
        <w:t>This Agreement shall not oblige Kraft Heinz to enter into discussions or negotiations, or to disclose Confidential Information to Company.</w:t>
      </w:r>
    </w:p>
    <w:p w14:paraId="092B01F5" w14:textId="3459147C" w:rsidR="00860919" w:rsidRPr="00860919" w:rsidRDefault="00860919" w:rsidP="00860919">
      <w:pPr>
        <w:pStyle w:val="ListParagraph"/>
        <w:rPr>
          <w:b/>
          <w:sz w:val="24"/>
          <w:szCs w:val="24"/>
          <w:u w:val="single"/>
        </w:rPr>
      </w:pPr>
    </w:p>
    <w:p w14:paraId="51F6D112" w14:textId="5FA84E25" w:rsidR="00FB5331" w:rsidRPr="00860919" w:rsidRDefault="00FB5331" w:rsidP="00860919">
      <w:pPr>
        <w:pStyle w:val="ListParagraph"/>
        <w:numPr>
          <w:ilvl w:val="0"/>
          <w:numId w:val="2"/>
        </w:numPr>
        <w:jc w:val="both"/>
        <w:rPr>
          <w:sz w:val="24"/>
          <w:szCs w:val="24"/>
        </w:rPr>
      </w:pPr>
      <w:r w:rsidRPr="00860919">
        <w:rPr>
          <w:b/>
          <w:sz w:val="24"/>
          <w:szCs w:val="24"/>
          <w:u w:val="single"/>
        </w:rPr>
        <w:t>Counterparts and Electronic Delivery.</w:t>
      </w:r>
      <w:r w:rsidR="00393A72" w:rsidRPr="00860919">
        <w:rPr>
          <w:sz w:val="24"/>
          <w:szCs w:val="24"/>
        </w:rPr>
        <w:t xml:space="preserve"> </w:t>
      </w:r>
      <w:r w:rsidR="009943A2" w:rsidRPr="00860919">
        <w:rPr>
          <w:sz w:val="24"/>
          <w:szCs w:val="24"/>
        </w:rPr>
        <w:t>The Parties may execute this Agreement in any number of counterparts, all of which taken together shall constitute one and the same instrument. Delivery of an executed signature page by electronic means shall have the same effect as manual delivery of an originally executed signature page.</w:t>
      </w:r>
      <w:r w:rsidR="00860919">
        <w:rPr>
          <w:sz w:val="24"/>
          <w:szCs w:val="24"/>
        </w:rPr>
        <w:t xml:space="preserve"> </w:t>
      </w:r>
      <w:r w:rsidR="009943A2" w:rsidRPr="00860919">
        <w:rPr>
          <w:sz w:val="24"/>
          <w:szCs w:val="24"/>
        </w:rPr>
        <w:t>Each party agrees that any electronic signatures of the parties included in this Agreement are intended to authenticate this writing and to have the same force and effect as manual signatures.</w:t>
      </w:r>
      <w:r w:rsidR="00860919">
        <w:rPr>
          <w:sz w:val="24"/>
          <w:szCs w:val="24"/>
        </w:rPr>
        <w:t xml:space="preserve"> </w:t>
      </w:r>
      <w:r w:rsidR="009943A2" w:rsidRPr="00860919">
        <w:rPr>
          <w:sz w:val="24"/>
          <w:szCs w:val="24"/>
        </w:rPr>
        <w:t>“</w:t>
      </w:r>
      <w:r w:rsidR="009943A2" w:rsidRPr="00860919">
        <w:rPr>
          <w:b/>
          <w:sz w:val="24"/>
          <w:szCs w:val="24"/>
        </w:rPr>
        <w:t>Electronic signature</w:t>
      </w:r>
      <w:r w:rsidR="009943A2" w:rsidRPr="00860919">
        <w:rPr>
          <w:sz w:val="24"/>
          <w:szCs w:val="24"/>
        </w:rPr>
        <w:t>” means any electronic symbol or security procedure or process attached to or logically associated with an electronic record and executed, employed, or adopted by or on behalf of a party with the intent to sign or authenticate such record, including facsimile or email electronic signatures.</w:t>
      </w:r>
    </w:p>
    <w:p w14:paraId="04BF7ACE" w14:textId="67B1A15B" w:rsidR="00FB5331" w:rsidRPr="000D61E5" w:rsidRDefault="00FB5331" w:rsidP="0076063D">
      <w:pPr>
        <w:pStyle w:val="ListParagraph"/>
        <w:keepLines/>
        <w:tabs>
          <w:tab w:val="left" w:pos="-1152"/>
          <w:tab w:val="left" w:pos="-432"/>
          <w:tab w:val="left" w:pos="1008"/>
          <w:tab w:val="left" w:pos="1872"/>
          <w:tab w:val="left" w:pos="2592"/>
          <w:tab w:val="left" w:pos="3168"/>
          <w:tab w:val="left" w:pos="5328"/>
        </w:tabs>
        <w:suppressAutoHyphens/>
        <w:ind w:left="360"/>
        <w:jc w:val="both"/>
        <w:rPr>
          <w:spacing w:val="-3"/>
          <w:szCs w:val="24"/>
        </w:rPr>
      </w:pPr>
    </w:p>
    <w:p w14:paraId="40D6ED74" w14:textId="2951CD5F" w:rsidR="00860919" w:rsidRDefault="00860919">
      <w:pPr>
        <w:keepLines/>
        <w:tabs>
          <w:tab w:val="left" w:pos="-1152"/>
          <w:tab w:val="left" w:pos="-432"/>
          <w:tab w:val="left" w:pos="1008"/>
          <w:tab w:val="left" w:pos="1872"/>
          <w:tab w:val="left" w:pos="2592"/>
          <w:tab w:val="left" w:pos="3168"/>
          <w:tab w:val="left" w:pos="5328"/>
        </w:tabs>
        <w:suppressAutoHyphens/>
        <w:rPr>
          <w:rFonts w:ascii="Times New Roman" w:hAnsi="Times New Roman"/>
          <w:b/>
          <w:spacing w:val="-3"/>
          <w:szCs w:val="24"/>
        </w:rPr>
      </w:pPr>
    </w:p>
    <w:p w14:paraId="106052F6" w14:textId="034ACECC" w:rsidR="00FB5331" w:rsidRPr="007D5E36" w:rsidRDefault="00FB5331">
      <w:pPr>
        <w:keepLines/>
        <w:tabs>
          <w:tab w:val="left" w:pos="-1152"/>
          <w:tab w:val="left" w:pos="-432"/>
          <w:tab w:val="left" w:pos="1008"/>
          <w:tab w:val="left" w:pos="1872"/>
          <w:tab w:val="left" w:pos="2592"/>
          <w:tab w:val="left" w:pos="3168"/>
          <w:tab w:val="left" w:pos="5328"/>
        </w:tabs>
        <w:suppressAutoHyphens/>
        <w:rPr>
          <w:rFonts w:ascii="Times New Roman" w:hAnsi="Times New Roman"/>
          <w:spacing w:val="-3"/>
          <w:szCs w:val="24"/>
        </w:rPr>
      </w:pPr>
      <w:r w:rsidRPr="007D5E36">
        <w:rPr>
          <w:rFonts w:ascii="Times New Roman" w:hAnsi="Times New Roman"/>
          <w:b/>
          <w:spacing w:val="-3"/>
          <w:szCs w:val="24"/>
        </w:rPr>
        <w:t>INTENDING TO BE LEGALLY BOUND</w:t>
      </w:r>
      <w:r w:rsidRPr="007D5E36">
        <w:rPr>
          <w:rFonts w:ascii="Times New Roman" w:hAnsi="Times New Roman"/>
          <w:spacing w:val="-3"/>
          <w:szCs w:val="24"/>
        </w:rPr>
        <w:t xml:space="preserve">, the </w:t>
      </w:r>
      <w:r w:rsidR="000B0061" w:rsidRPr="007D5E36">
        <w:rPr>
          <w:rFonts w:ascii="Times New Roman" w:hAnsi="Times New Roman"/>
          <w:spacing w:val="-3"/>
          <w:szCs w:val="24"/>
        </w:rPr>
        <w:t>P</w:t>
      </w:r>
      <w:r w:rsidRPr="007D5E36">
        <w:rPr>
          <w:rFonts w:ascii="Times New Roman" w:hAnsi="Times New Roman"/>
          <w:spacing w:val="-3"/>
          <w:szCs w:val="24"/>
        </w:rPr>
        <w:t xml:space="preserve">arties have duly executed this Agreement </w:t>
      </w:r>
      <w:r w:rsidR="00FD3DDF">
        <w:rPr>
          <w:rFonts w:ascii="Times New Roman" w:hAnsi="Times New Roman"/>
          <w:spacing w:val="-3"/>
          <w:szCs w:val="24"/>
        </w:rPr>
        <w:t>as of</w:t>
      </w:r>
      <w:r w:rsidR="00FD3DDF" w:rsidRPr="007D5E36">
        <w:rPr>
          <w:rFonts w:ascii="Times New Roman" w:hAnsi="Times New Roman"/>
          <w:spacing w:val="-3"/>
          <w:szCs w:val="24"/>
        </w:rPr>
        <w:t xml:space="preserve"> </w:t>
      </w:r>
      <w:r w:rsidRPr="007D5E36">
        <w:rPr>
          <w:rFonts w:ascii="Times New Roman" w:hAnsi="Times New Roman"/>
          <w:spacing w:val="-3"/>
          <w:szCs w:val="24"/>
        </w:rPr>
        <w:t>the date first above written.</w:t>
      </w:r>
    </w:p>
    <w:p w14:paraId="5A5B5659" w14:textId="15D8F8DE" w:rsidR="00F37234" w:rsidRPr="00BD3DB0" w:rsidRDefault="00F37234">
      <w:pPr>
        <w:keepLines/>
        <w:tabs>
          <w:tab w:val="left" w:pos="-1152"/>
          <w:tab w:val="left" w:pos="-432"/>
          <w:tab w:val="left" w:pos="1008"/>
          <w:tab w:val="left" w:pos="1872"/>
          <w:tab w:val="left" w:pos="2592"/>
          <w:tab w:val="left" w:pos="3168"/>
          <w:tab w:val="left" w:pos="5328"/>
        </w:tabs>
        <w:suppressAutoHyphens/>
        <w:rPr>
          <w:rFonts w:ascii="Times New Roman" w:hAnsi="Times New Roman"/>
          <w:spacing w:val="-3"/>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A4D6B" w:rsidRPr="0076063D" w14:paraId="3313F5BB" w14:textId="77777777" w:rsidTr="00F37234">
        <w:tc>
          <w:tcPr>
            <w:tcW w:w="4675" w:type="dxa"/>
          </w:tcPr>
          <w:p w14:paraId="7D0C69E6" w14:textId="77777777" w:rsidR="00F37234" w:rsidRPr="0076063D" w:rsidRDefault="00860919" w:rsidP="00F86B26">
            <w:pPr>
              <w:keepLines/>
              <w:tabs>
                <w:tab w:val="left" w:pos="-1152"/>
                <w:tab w:val="left" w:pos="-432"/>
                <w:tab w:val="left" w:pos="4560"/>
                <w:tab w:val="left" w:pos="5328"/>
              </w:tabs>
              <w:suppressAutoHyphens/>
              <w:ind w:right="-594"/>
              <w:rPr>
                <w:rFonts w:ascii="Times New Roman" w:hAnsi="Times New Roman"/>
                <w:sz w:val="24"/>
                <w:szCs w:val="24"/>
              </w:rPr>
            </w:pPr>
            <w:r w:rsidRPr="00FE12A6">
              <w:rPr>
                <w:rFonts w:ascii="Times New Roman" w:hAnsi="Times New Roman"/>
                <w:sz w:val="24"/>
                <w:szCs w:val="24"/>
              </w:rPr>
              <w:t xml:space="preserve">KRAFT HEINZ </w:t>
            </w:r>
            <w:r w:rsidR="00FD3DDF" w:rsidRPr="00FE12A6">
              <w:rPr>
                <w:rFonts w:ascii="Times New Roman" w:hAnsi="Times New Roman"/>
                <w:sz w:val="24"/>
                <w:szCs w:val="24"/>
              </w:rPr>
              <w:t>FOODS COMPANY</w:t>
            </w:r>
          </w:p>
        </w:tc>
        <w:tc>
          <w:tcPr>
            <w:tcW w:w="4675" w:type="dxa"/>
          </w:tcPr>
          <w:p w14:paraId="60478707" w14:textId="55DC4237" w:rsidR="00F37234" w:rsidRPr="0076063D" w:rsidRDefault="00B14E5F" w:rsidP="00F37234">
            <w:pPr>
              <w:keepLines/>
              <w:tabs>
                <w:tab w:val="left" w:pos="-1152"/>
                <w:tab w:val="left" w:pos="-432"/>
                <w:tab w:val="left" w:pos="4560"/>
                <w:tab w:val="left" w:pos="5328"/>
              </w:tabs>
              <w:suppressAutoHyphens/>
              <w:ind w:right="-594"/>
              <w:rPr>
                <w:rFonts w:ascii="Times New Roman" w:hAnsi="Times New Roman"/>
                <w:sz w:val="24"/>
                <w:szCs w:val="24"/>
              </w:rPr>
            </w:pPr>
            <w:r w:rsidRPr="00B14E5F">
              <w:rPr>
                <w:rFonts w:ascii="Times New Roman" w:hAnsi="Times New Roman"/>
                <w:sz w:val="24"/>
                <w:szCs w:val="24"/>
                <w:highlight w:val="yellow"/>
              </w:rPr>
              <w:t>XXXXX</w:t>
            </w:r>
          </w:p>
        </w:tc>
      </w:tr>
      <w:tr w:rsidR="00CA4D6B" w:rsidRPr="0076063D" w14:paraId="169D65FD" w14:textId="77777777" w:rsidTr="00F37234">
        <w:tc>
          <w:tcPr>
            <w:tcW w:w="4675" w:type="dxa"/>
          </w:tcPr>
          <w:p w14:paraId="1FC6C6C6" w14:textId="77777777" w:rsidR="00F37234" w:rsidRPr="0076063D" w:rsidRDefault="00F37234" w:rsidP="00F37234">
            <w:pPr>
              <w:keepLines/>
              <w:tabs>
                <w:tab w:val="left" w:pos="-1152"/>
                <w:tab w:val="left" w:pos="-432"/>
                <w:tab w:val="left" w:pos="4560"/>
                <w:tab w:val="left" w:pos="5328"/>
              </w:tabs>
              <w:suppressAutoHyphens/>
              <w:ind w:right="-594"/>
              <w:rPr>
                <w:rFonts w:ascii="Times New Roman" w:hAnsi="Times New Roman"/>
                <w:sz w:val="24"/>
                <w:szCs w:val="24"/>
              </w:rPr>
            </w:pPr>
          </w:p>
          <w:p w14:paraId="27C46A7B" w14:textId="4E202D3A" w:rsidR="00F37234" w:rsidRPr="0076063D" w:rsidRDefault="00F37234" w:rsidP="00F37234">
            <w:pPr>
              <w:keepLines/>
              <w:tabs>
                <w:tab w:val="left" w:pos="-1152"/>
                <w:tab w:val="left" w:pos="-432"/>
                <w:tab w:val="left" w:pos="4560"/>
                <w:tab w:val="left" w:pos="5328"/>
              </w:tabs>
              <w:suppressAutoHyphens/>
              <w:ind w:right="-594"/>
              <w:rPr>
                <w:rFonts w:ascii="Times New Roman" w:hAnsi="Times New Roman"/>
                <w:sz w:val="24"/>
                <w:szCs w:val="24"/>
              </w:rPr>
            </w:pPr>
          </w:p>
          <w:p w14:paraId="3535AE47" w14:textId="468BD4A9" w:rsidR="00F37234" w:rsidRPr="0076063D" w:rsidRDefault="00F37234" w:rsidP="00F37234">
            <w:pPr>
              <w:keepLines/>
              <w:tabs>
                <w:tab w:val="left" w:pos="-1152"/>
                <w:tab w:val="left" w:pos="-432"/>
                <w:tab w:val="left" w:pos="4560"/>
                <w:tab w:val="left" w:pos="5328"/>
              </w:tabs>
              <w:suppressAutoHyphens/>
              <w:ind w:right="-594"/>
              <w:rPr>
                <w:rFonts w:ascii="Times New Roman" w:hAnsi="Times New Roman"/>
                <w:sz w:val="24"/>
                <w:szCs w:val="24"/>
              </w:rPr>
            </w:pPr>
            <w:r w:rsidRPr="0076063D">
              <w:rPr>
                <w:rFonts w:ascii="Times New Roman" w:hAnsi="Times New Roman"/>
                <w:sz w:val="24"/>
                <w:szCs w:val="24"/>
              </w:rPr>
              <w:t xml:space="preserve">Signature: _________________________________ </w:t>
            </w:r>
          </w:p>
        </w:tc>
        <w:tc>
          <w:tcPr>
            <w:tcW w:w="4675" w:type="dxa"/>
          </w:tcPr>
          <w:p w14:paraId="676B991B" w14:textId="77777777" w:rsidR="00F37234" w:rsidRPr="0076063D" w:rsidRDefault="00F37234" w:rsidP="00F37234">
            <w:pPr>
              <w:keepLines/>
              <w:tabs>
                <w:tab w:val="left" w:pos="-1152"/>
                <w:tab w:val="left" w:pos="-432"/>
                <w:tab w:val="left" w:pos="4560"/>
                <w:tab w:val="left" w:pos="5328"/>
              </w:tabs>
              <w:suppressAutoHyphens/>
              <w:ind w:right="-594"/>
              <w:rPr>
                <w:rFonts w:ascii="Times New Roman" w:hAnsi="Times New Roman"/>
                <w:sz w:val="24"/>
                <w:szCs w:val="24"/>
              </w:rPr>
            </w:pPr>
          </w:p>
          <w:p w14:paraId="25DD8D4F" w14:textId="77777777" w:rsidR="00F37234" w:rsidRPr="0076063D" w:rsidRDefault="00F37234" w:rsidP="00F37234">
            <w:pPr>
              <w:keepLines/>
              <w:tabs>
                <w:tab w:val="left" w:pos="-1152"/>
                <w:tab w:val="left" w:pos="-432"/>
                <w:tab w:val="left" w:pos="4560"/>
                <w:tab w:val="left" w:pos="5328"/>
              </w:tabs>
              <w:suppressAutoHyphens/>
              <w:ind w:right="-594"/>
              <w:rPr>
                <w:rFonts w:ascii="Times New Roman" w:hAnsi="Times New Roman"/>
                <w:sz w:val="24"/>
                <w:szCs w:val="24"/>
              </w:rPr>
            </w:pPr>
          </w:p>
          <w:p w14:paraId="3F82C3C6" w14:textId="77777777" w:rsidR="00F37234" w:rsidRPr="0076063D" w:rsidRDefault="00F37234" w:rsidP="00F37234">
            <w:pPr>
              <w:keepLines/>
              <w:tabs>
                <w:tab w:val="left" w:pos="-1152"/>
                <w:tab w:val="left" w:pos="-432"/>
                <w:tab w:val="left" w:pos="4560"/>
                <w:tab w:val="left" w:pos="5328"/>
              </w:tabs>
              <w:suppressAutoHyphens/>
              <w:ind w:right="-594"/>
              <w:rPr>
                <w:rFonts w:ascii="Times New Roman" w:hAnsi="Times New Roman"/>
                <w:sz w:val="24"/>
                <w:szCs w:val="24"/>
              </w:rPr>
            </w:pPr>
            <w:r w:rsidRPr="0076063D">
              <w:rPr>
                <w:rFonts w:ascii="Times New Roman" w:hAnsi="Times New Roman"/>
                <w:sz w:val="24"/>
                <w:szCs w:val="24"/>
              </w:rPr>
              <w:t>Signature: _________________________________</w:t>
            </w:r>
          </w:p>
        </w:tc>
      </w:tr>
      <w:tr w:rsidR="00CA4D6B" w:rsidRPr="0076063D" w14:paraId="3933A907" w14:textId="77777777" w:rsidTr="00F37234">
        <w:tc>
          <w:tcPr>
            <w:tcW w:w="4675" w:type="dxa"/>
          </w:tcPr>
          <w:p w14:paraId="2F5E5355" w14:textId="2306F8AC" w:rsidR="00F37234" w:rsidRDefault="00F37234" w:rsidP="00F37234">
            <w:pPr>
              <w:keepLines/>
              <w:tabs>
                <w:tab w:val="left" w:pos="-1152"/>
                <w:tab w:val="left" w:pos="-432"/>
                <w:tab w:val="left" w:pos="4560"/>
                <w:tab w:val="left" w:pos="5328"/>
              </w:tabs>
              <w:suppressAutoHyphens/>
              <w:ind w:right="-594"/>
              <w:rPr>
                <w:rFonts w:ascii="Times New Roman" w:hAnsi="Times New Roman"/>
                <w:sz w:val="24"/>
                <w:szCs w:val="24"/>
              </w:rPr>
            </w:pPr>
          </w:p>
          <w:p w14:paraId="50AFB51A" w14:textId="413E9405" w:rsidR="00F37234" w:rsidRPr="0076063D" w:rsidRDefault="00F37234" w:rsidP="00F37234">
            <w:pPr>
              <w:keepLines/>
              <w:tabs>
                <w:tab w:val="left" w:pos="-1152"/>
                <w:tab w:val="left" w:pos="-432"/>
                <w:tab w:val="left" w:pos="4560"/>
                <w:tab w:val="left" w:pos="5328"/>
              </w:tabs>
              <w:suppressAutoHyphens/>
              <w:ind w:right="-594"/>
              <w:rPr>
                <w:rFonts w:ascii="Times New Roman" w:hAnsi="Times New Roman"/>
                <w:sz w:val="24"/>
                <w:szCs w:val="24"/>
              </w:rPr>
            </w:pPr>
            <w:r w:rsidRPr="0076063D">
              <w:rPr>
                <w:rFonts w:ascii="Times New Roman" w:hAnsi="Times New Roman"/>
                <w:sz w:val="24"/>
                <w:szCs w:val="24"/>
              </w:rPr>
              <w:t xml:space="preserve">Name:  </w:t>
            </w:r>
            <w:r w:rsidRPr="00CA4D6B">
              <w:rPr>
                <w:rFonts w:ascii="Times New Roman" w:hAnsi="Times New Roman"/>
                <w:sz w:val="24"/>
                <w:szCs w:val="24"/>
                <w:u w:val="single"/>
              </w:rPr>
              <w:t xml:space="preserve"> </w:t>
            </w:r>
            <w:r w:rsidR="00CA4D6B" w:rsidRPr="00CA4D6B">
              <w:rPr>
                <w:rFonts w:ascii="Times New Roman" w:hAnsi="Times New Roman"/>
                <w:sz w:val="24"/>
                <w:szCs w:val="24"/>
                <w:u w:val="single"/>
              </w:rPr>
              <w:t>LUIZ FELIPE BOUÇAS</w:t>
            </w:r>
            <w:r w:rsidR="00CA4D6B">
              <w:rPr>
                <w:rFonts w:ascii="Times New Roman" w:hAnsi="Times New Roman"/>
                <w:sz w:val="24"/>
                <w:szCs w:val="24"/>
              </w:rPr>
              <w:t>____________</w:t>
            </w:r>
          </w:p>
        </w:tc>
        <w:tc>
          <w:tcPr>
            <w:tcW w:w="4675" w:type="dxa"/>
          </w:tcPr>
          <w:p w14:paraId="7FC37C62" w14:textId="77777777" w:rsidR="00F37234" w:rsidRDefault="00F37234" w:rsidP="00F37234">
            <w:pPr>
              <w:keepLines/>
              <w:tabs>
                <w:tab w:val="left" w:pos="-1152"/>
                <w:tab w:val="left" w:pos="-432"/>
                <w:tab w:val="left" w:pos="4560"/>
                <w:tab w:val="left" w:pos="5328"/>
              </w:tabs>
              <w:suppressAutoHyphens/>
              <w:ind w:right="-594"/>
              <w:rPr>
                <w:rFonts w:ascii="Times New Roman" w:hAnsi="Times New Roman"/>
                <w:sz w:val="24"/>
                <w:szCs w:val="24"/>
              </w:rPr>
            </w:pPr>
          </w:p>
          <w:p w14:paraId="0987C8EC" w14:textId="77777777" w:rsidR="00F37234" w:rsidRPr="0076063D" w:rsidRDefault="00F37234" w:rsidP="00F37234">
            <w:pPr>
              <w:keepLines/>
              <w:tabs>
                <w:tab w:val="left" w:pos="-1152"/>
                <w:tab w:val="left" w:pos="-432"/>
                <w:tab w:val="left" w:pos="4560"/>
                <w:tab w:val="left" w:pos="5328"/>
              </w:tabs>
              <w:suppressAutoHyphens/>
              <w:ind w:right="-594"/>
              <w:rPr>
                <w:rFonts w:ascii="Times New Roman" w:hAnsi="Times New Roman"/>
                <w:sz w:val="24"/>
                <w:szCs w:val="24"/>
              </w:rPr>
            </w:pPr>
            <w:r w:rsidRPr="0076063D">
              <w:rPr>
                <w:rFonts w:ascii="Times New Roman" w:hAnsi="Times New Roman"/>
                <w:sz w:val="24"/>
                <w:szCs w:val="24"/>
              </w:rPr>
              <w:t>Name:   ___________________________________</w:t>
            </w:r>
          </w:p>
        </w:tc>
      </w:tr>
      <w:tr w:rsidR="00CA4D6B" w:rsidRPr="0076063D" w14:paraId="50ADA034" w14:textId="77777777" w:rsidTr="00F37234">
        <w:tc>
          <w:tcPr>
            <w:tcW w:w="4675" w:type="dxa"/>
          </w:tcPr>
          <w:p w14:paraId="0DE83A3A" w14:textId="0B849901" w:rsidR="0076063D" w:rsidRDefault="0076063D" w:rsidP="00F37234">
            <w:pPr>
              <w:keepLines/>
              <w:tabs>
                <w:tab w:val="left" w:pos="-1152"/>
                <w:tab w:val="left" w:pos="-432"/>
                <w:tab w:val="left" w:pos="4560"/>
                <w:tab w:val="left" w:pos="5328"/>
              </w:tabs>
              <w:suppressAutoHyphens/>
              <w:ind w:right="-594"/>
              <w:rPr>
                <w:rFonts w:ascii="Times New Roman" w:hAnsi="Times New Roman"/>
                <w:sz w:val="24"/>
                <w:szCs w:val="24"/>
              </w:rPr>
            </w:pPr>
          </w:p>
          <w:p w14:paraId="210E7DE4" w14:textId="175B39F0" w:rsidR="00F37234" w:rsidRPr="0076063D" w:rsidRDefault="00CA4D6B" w:rsidP="00F37234">
            <w:pPr>
              <w:keepLines/>
              <w:tabs>
                <w:tab w:val="left" w:pos="-1152"/>
                <w:tab w:val="left" w:pos="-432"/>
                <w:tab w:val="left" w:pos="4560"/>
                <w:tab w:val="left" w:pos="5328"/>
              </w:tabs>
              <w:suppressAutoHyphens/>
              <w:ind w:right="-594"/>
              <w:rPr>
                <w:rFonts w:ascii="Times New Roman" w:hAnsi="Times New Roman"/>
                <w:sz w:val="24"/>
                <w:szCs w:val="24"/>
              </w:rPr>
            </w:pPr>
            <w:r>
              <w:rPr>
                <w:rFonts w:ascii="Times New Roman" w:hAnsi="Times New Roman"/>
                <w:sz w:val="24"/>
                <w:szCs w:val="24"/>
              </w:rPr>
              <w:t xml:space="preserve">Title:     </w:t>
            </w:r>
            <w:r w:rsidRPr="00CA4D6B">
              <w:rPr>
                <w:rFonts w:ascii="Times New Roman" w:hAnsi="Times New Roman"/>
                <w:sz w:val="24"/>
                <w:szCs w:val="24"/>
                <w:u w:val="single"/>
              </w:rPr>
              <w:t>GLOBAL LOGISTICS DIRECTOR</w:t>
            </w:r>
            <w:r w:rsidR="00F37234" w:rsidRPr="0076063D">
              <w:rPr>
                <w:rFonts w:ascii="Times New Roman" w:hAnsi="Times New Roman"/>
                <w:sz w:val="24"/>
                <w:szCs w:val="24"/>
              </w:rPr>
              <w:t>____</w:t>
            </w:r>
          </w:p>
        </w:tc>
        <w:tc>
          <w:tcPr>
            <w:tcW w:w="4675" w:type="dxa"/>
          </w:tcPr>
          <w:p w14:paraId="44005DDB" w14:textId="77777777" w:rsidR="0076063D" w:rsidRDefault="0076063D" w:rsidP="00F37234">
            <w:pPr>
              <w:keepLines/>
              <w:tabs>
                <w:tab w:val="left" w:pos="-1152"/>
                <w:tab w:val="left" w:pos="-432"/>
                <w:tab w:val="left" w:pos="4560"/>
                <w:tab w:val="left" w:pos="5328"/>
              </w:tabs>
              <w:suppressAutoHyphens/>
              <w:ind w:right="-594"/>
              <w:rPr>
                <w:rFonts w:ascii="Times New Roman" w:hAnsi="Times New Roman"/>
                <w:sz w:val="24"/>
                <w:szCs w:val="24"/>
              </w:rPr>
            </w:pPr>
          </w:p>
          <w:p w14:paraId="5D1D8614" w14:textId="77777777" w:rsidR="00F37234" w:rsidRPr="0076063D" w:rsidRDefault="00F37234" w:rsidP="00F37234">
            <w:pPr>
              <w:keepLines/>
              <w:tabs>
                <w:tab w:val="left" w:pos="-1152"/>
                <w:tab w:val="left" w:pos="-432"/>
                <w:tab w:val="left" w:pos="4560"/>
                <w:tab w:val="left" w:pos="5328"/>
              </w:tabs>
              <w:suppressAutoHyphens/>
              <w:ind w:right="-594"/>
              <w:rPr>
                <w:rFonts w:ascii="Times New Roman" w:hAnsi="Times New Roman"/>
                <w:sz w:val="24"/>
                <w:szCs w:val="24"/>
              </w:rPr>
            </w:pPr>
            <w:r w:rsidRPr="0076063D">
              <w:rPr>
                <w:rFonts w:ascii="Times New Roman" w:hAnsi="Times New Roman"/>
                <w:sz w:val="24"/>
                <w:szCs w:val="24"/>
              </w:rPr>
              <w:t>Title:     ___________________________________</w:t>
            </w:r>
          </w:p>
        </w:tc>
      </w:tr>
    </w:tbl>
    <w:p w14:paraId="2FE7DD28" w14:textId="0E4A8271" w:rsidR="00691E8F" w:rsidRPr="00BD3DB0" w:rsidRDefault="00691E8F" w:rsidP="000276CB">
      <w:pPr>
        <w:keepLines/>
        <w:tabs>
          <w:tab w:val="left" w:pos="-1152"/>
          <w:tab w:val="left" w:pos="-432"/>
          <w:tab w:val="left" w:pos="4320"/>
          <w:tab w:val="left" w:pos="5040"/>
          <w:tab w:val="left" w:pos="5328"/>
        </w:tabs>
        <w:suppressAutoHyphens/>
        <w:rPr>
          <w:rFonts w:ascii="Times New Roman" w:hAnsi="Times New Roman"/>
          <w:spacing w:val="-3"/>
          <w:szCs w:val="24"/>
        </w:rPr>
      </w:pPr>
    </w:p>
    <w:sectPr w:rsidR="00691E8F" w:rsidRPr="00BD3DB0" w:rsidSect="00083E21">
      <w:headerReference w:type="even" r:id="rId11"/>
      <w:headerReference w:type="default" r:id="rId12"/>
      <w:footerReference w:type="even" r:id="rId13"/>
      <w:footerReference w:type="default" r:id="rId14"/>
      <w:headerReference w:type="first" r:id="rId15"/>
      <w:pgSz w:w="12240" w:h="15840" w:code="1"/>
      <w:pgMar w:top="1440" w:right="1440" w:bottom="1440" w:left="144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38EB5" w14:textId="77777777" w:rsidR="007F1026" w:rsidRDefault="007F1026" w:rsidP="00620384">
      <w:r>
        <w:separator/>
      </w:r>
    </w:p>
  </w:endnote>
  <w:endnote w:type="continuationSeparator" w:id="0">
    <w:p w14:paraId="447050A3" w14:textId="77777777" w:rsidR="007F1026" w:rsidRDefault="007F1026" w:rsidP="00620384">
      <w:r>
        <w:continuationSeparator/>
      </w:r>
    </w:p>
  </w:endnote>
  <w:endnote w:type="continuationNotice" w:id="1">
    <w:p w14:paraId="573487D3" w14:textId="77777777" w:rsidR="007F1026" w:rsidRDefault="007F1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73D0B" w14:textId="77777777" w:rsidR="00F37234" w:rsidRDefault="00F37234" w:rsidP="006203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CDB306" w14:textId="77777777" w:rsidR="00F37234" w:rsidRDefault="00F37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93BE5" w14:textId="77777777" w:rsidR="00FC0F4B" w:rsidRPr="0076063D" w:rsidRDefault="00FC0F4B">
    <w:pPr>
      <w:pStyle w:val="Footer"/>
      <w:jc w:val="right"/>
      <w:rPr>
        <w:rFonts w:ascii="Times New Roman" w:hAnsi="Times New Roman"/>
        <w:sz w:val="22"/>
        <w:szCs w:val="22"/>
      </w:rPr>
    </w:pPr>
  </w:p>
  <w:p w14:paraId="434BBD3F" w14:textId="77777777" w:rsidR="00F37234" w:rsidRPr="0076063D" w:rsidRDefault="00F37234" w:rsidP="00501D53">
    <w:pPr>
      <w:pStyle w:val="Footer"/>
      <w:tabs>
        <w:tab w:val="clear" w:pos="4320"/>
        <w:tab w:val="clear" w:pos="8640"/>
        <w:tab w:val="left" w:pos="1300"/>
      </w:tabs>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D0715" w14:textId="77777777" w:rsidR="007F1026" w:rsidRDefault="007F1026" w:rsidP="00620384">
      <w:r>
        <w:separator/>
      </w:r>
    </w:p>
  </w:footnote>
  <w:footnote w:type="continuationSeparator" w:id="0">
    <w:p w14:paraId="7A15092F" w14:textId="77777777" w:rsidR="007F1026" w:rsidRDefault="007F1026" w:rsidP="00620384">
      <w:r>
        <w:continuationSeparator/>
      </w:r>
    </w:p>
  </w:footnote>
  <w:footnote w:type="continuationNotice" w:id="1">
    <w:p w14:paraId="03D1697A" w14:textId="77777777" w:rsidR="007F1026" w:rsidRDefault="007F10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46A06" w14:textId="77777777" w:rsidR="00F37234" w:rsidRDefault="00F37234" w:rsidP="00501D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240B3F" w14:textId="77777777" w:rsidR="00F37234" w:rsidRDefault="00F37234" w:rsidP="00501D5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B5BA" w14:textId="77777777" w:rsidR="00F37234" w:rsidRDefault="00F37234" w:rsidP="00501D5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9ADA4" w14:textId="77777777" w:rsidR="00FC0F4B" w:rsidRDefault="00FC0F4B">
    <w:pPr>
      <w:pStyle w:val="Header"/>
    </w:pPr>
    <w:r w:rsidRPr="00FC0651">
      <w:rPr>
        <w:rFonts w:ascii="Arial" w:hAnsi="Arial" w:cs="Arial"/>
        <w:b/>
        <w:noProof/>
      </w:rPr>
      <w:drawing>
        <wp:anchor distT="0" distB="0" distL="114300" distR="114300" simplePos="0" relativeHeight="251659264" behindDoc="0" locked="0" layoutInCell="1" allowOverlap="1" wp14:anchorId="49888213" wp14:editId="14F2F55C">
          <wp:simplePos x="0" y="0"/>
          <wp:positionH relativeFrom="page">
            <wp:align>center</wp:align>
          </wp:positionH>
          <wp:positionV relativeFrom="page">
            <wp:posOffset>457200</wp:posOffset>
          </wp:positionV>
          <wp:extent cx="2494800" cy="478800"/>
          <wp:effectExtent l="0" t="0" r="1270" b="0"/>
          <wp:wrapNone/>
          <wp:docPr id="11" name="Picture 11" descr="C:\Users\mlammers\Desktop\KraftHein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ammers\Desktop\KraftHeinz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4800" cy="47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F726F3" w14:textId="77777777" w:rsidR="00FC0F4B" w:rsidRDefault="00FC0F4B" w:rsidP="000D61E5">
    <w:pPr>
      <w:pStyle w:val="Header"/>
      <w:jc w:val="center"/>
    </w:pPr>
    <w:r>
      <w:br/>
    </w:r>
  </w:p>
  <w:p w14:paraId="2F9DFEDC" w14:textId="77777777" w:rsidR="00FC0F4B" w:rsidRDefault="00FC0F4B" w:rsidP="000D61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EDC0898"/>
    <w:lvl w:ilvl="0">
      <w:numFmt w:val="decimal"/>
      <w:lvlText w:val="*"/>
      <w:lvlJc w:val="left"/>
    </w:lvl>
  </w:abstractNum>
  <w:abstractNum w:abstractNumId="1" w15:restartNumberingAfterBreak="0">
    <w:nsid w:val="0E951156"/>
    <w:multiLevelType w:val="multilevel"/>
    <w:tmpl w:val="743699E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27C5983"/>
    <w:multiLevelType w:val="hybridMultilevel"/>
    <w:tmpl w:val="668803E6"/>
    <w:lvl w:ilvl="0" w:tplc="A38C9D42">
      <w:start w:val="1"/>
      <w:numFmt w:val="decimal"/>
      <w:lvlText w:val="%1."/>
      <w:lvlJc w:val="left"/>
      <w:pPr>
        <w:ind w:left="1875" w:hanging="870"/>
      </w:pPr>
      <w:rPr>
        <w:rFonts w:hint="default"/>
        <w:b w:val="0"/>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3" w15:restartNumberingAfterBreak="0">
    <w:nsid w:val="22012DB8"/>
    <w:multiLevelType w:val="multilevel"/>
    <w:tmpl w:val="33164148"/>
    <w:lvl w:ilvl="0">
      <w:start w:val="1"/>
      <w:numFmt w:val="decimal"/>
      <w:lvlText w:val="%1."/>
      <w:lvlJc w:val="left"/>
      <w:pPr>
        <w:ind w:left="0" w:firstLine="0"/>
      </w:pPr>
      <w:rPr>
        <w:rFonts w:hint="default"/>
        <w:b/>
        <w:color w:val="auto"/>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3BA4245"/>
    <w:multiLevelType w:val="hybridMultilevel"/>
    <w:tmpl w:val="9900290A"/>
    <w:lvl w:ilvl="0" w:tplc="6C9AD99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4426B"/>
    <w:multiLevelType w:val="hybridMultilevel"/>
    <w:tmpl w:val="5EFEC8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345E62"/>
    <w:multiLevelType w:val="hybridMultilevel"/>
    <w:tmpl w:val="2968F94C"/>
    <w:lvl w:ilvl="0" w:tplc="876A77F8">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2A3254"/>
    <w:multiLevelType w:val="hybridMultilevel"/>
    <w:tmpl w:val="1FF8CED6"/>
    <w:lvl w:ilvl="0" w:tplc="08090001">
      <w:start w:val="1"/>
      <w:numFmt w:val="bullet"/>
      <w:lvlText w:val=""/>
      <w:lvlJc w:val="left"/>
      <w:pPr>
        <w:tabs>
          <w:tab w:val="num" w:pos="720"/>
        </w:tabs>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2E5A6A70"/>
    <w:multiLevelType w:val="hybridMultilevel"/>
    <w:tmpl w:val="1FA091AE"/>
    <w:lvl w:ilvl="0" w:tplc="5FE8E1B2">
      <w:start w:val="1"/>
      <w:numFmt w:val="decimal"/>
      <w:lvlText w:val="%1."/>
      <w:lvlJc w:val="left"/>
      <w:pPr>
        <w:ind w:left="0" w:firstLine="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E76BD7"/>
    <w:multiLevelType w:val="hybridMultilevel"/>
    <w:tmpl w:val="ED64A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A110C3"/>
    <w:multiLevelType w:val="multilevel"/>
    <w:tmpl w:val="DE760A04"/>
    <w:lvl w:ilvl="0">
      <w:start w:val="1"/>
      <w:numFmt w:val="decimal"/>
      <w:pStyle w:val="sfalevel1"/>
      <w:lvlText w:val="%1."/>
      <w:lvlJc w:val="left"/>
      <w:pPr>
        <w:tabs>
          <w:tab w:val="num" w:pos="0"/>
        </w:tabs>
        <w:ind w:left="0" w:firstLine="0"/>
      </w:pPr>
      <w:rPr>
        <w:rFonts w:hint="default"/>
        <w:lang w:val="en-US" w:eastAsia="en-US" w:bidi="ar-SA"/>
      </w:rPr>
    </w:lvl>
    <w:lvl w:ilvl="1">
      <w:start w:val="1"/>
      <w:numFmt w:val="lowerLetter"/>
      <w:pStyle w:val="sfalevel2"/>
      <w:lvlText w:val="(%2)"/>
      <w:lvlJc w:val="left"/>
      <w:pPr>
        <w:tabs>
          <w:tab w:val="num" w:pos="720"/>
        </w:tabs>
        <w:ind w:left="0" w:firstLine="720"/>
      </w:pPr>
      <w:rPr>
        <w:rFonts w:hint="default"/>
        <w:lang w:val="en-US" w:eastAsia="en-US" w:bidi="ar-SA"/>
      </w:rPr>
    </w:lvl>
    <w:lvl w:ilvl="2">
      <w:start w:val="1"/>
      <w:numFmt w:val="lowerRoman"/>
      <w:pStyle w:val="sfalevel3"/>
      <w:lvlText w:val="(%3)"/>
      <w:lvlJc w:val="left"/>
      <w:pPr>
        <w:tabs>
          <w:tab w:val="num" w:pos="1440"/>
        </w:tabs>
        <w:ind w:left="0" w:firstLine="1440"/>
      </w:pPr>
      <w:rPr>
        <w:rFonts w:hint="default"/>
        <w:lang w:val="en-US" w:eastAsia="en-US" w:bidi="ar-SA"/>
      </w:rPr>
    </w:lvl>
    <w:lvl w:ilvl="3">
      <w:start w:val="1"/>
      <w:numFmt w:val="decimal"/>
      <w:lvlText w:val="%1.%2.%3.%4."/>
      <w:lvlJc w:val="left"/>
      <w:pPr>
        <w:tabs>
          <w:tab w:val="num" w:pos="1728"/>
        </w:tabs>
        <w:ind w:left="1728" w:hanging="648"/>
      </w:pPr>
      <w:rPr>
        <w:rFonts w:hint="default"/>
        <w:lang w:val="en-US" w:eastAsia="en-US" w:bidi="ar-SA"/>
      </w:rPr>
    </w:lvl>
    <w:lvl w:ilvl="4">
      <w:start w:val="1"/>
      <w:numFmt w:val="decimal"/>
      <w:lvlText w:val="%1.%2.%3.%4.%5."/>
      <w:lvlJc w:val="left"/>
      <w:pPr>
        <w:tabs>
          <w:tab w:val="num" w:pos="2232"/>
        </w:tabs>
        <w:ind w:left="2232" w:hanging="792"/>
      </w:pPr>
      <w:rPr>
        <w:rFonts w:hint="default"/>
        <w:lang w:val="en-US" w:eastAsia="en-US" w:bidi="ar-SA"/>
      </w:rPr>
    </w:lvl>
    <w:lvl w:ilvl="5">
      <w:start w:val="1"/>
      <w:numFmt w:val="decimal"/>
      <w:lvlText w:val="%1.%2.%3.%4.%5.%6."/>
      <w:lvlJc w:val="left"/>
      <w:pPr>
        <w:tabs>
          <w:tab w:val="num" w:pos="2736"/>
        </w:tabs>
        <w:ind w:left="2736" w:hanging="936"/>
      </w:pPr>
      <w:rPr>
        <w:rFonts w:hint="default"/>
        <w:lang w:val="en-US" w:eastAsia="en-US" w:bidi="ar-SA"/>
      </w:rPr>
    </w:lvl>
    <w:lvl w:ilvl="6">
      <w:start w:val="1"/>
      <w:numFmt w:val="decimal"/>
      <w:lvlText w:val="%1.%2.%3.%4.%5.%6.%7."/>
      <w:lvlJc w:val="left"/>
      <w:pPr>
        <w:tabs>
          <w:tab w:val="num" w:pos="3240"/>
        </w:tabs>
        <w:ind w:left="3240" w:hanging="1080"/>
      </w:pPr>
      <w:rPr>
        <w:rFonts w:hint="default"/>
        <w:lang w:val="en-US" w:eastAsia="en-US" w:bidi="ar-SA"/>
      </w:rPr>
    </w:lvl>
    <w:lvl w:ilvl="7">
      <w:start w:val="1"/>
      <w:numFmt w:val="decimal"/>
      <w:lvlText w:val="%1.%2.%3.%4.%5.%6.%7.%8."/>
      <w:lvlJc w:val="left"/>
      <w:pPr>
        <w:tabs>
          <w:tab w:val="num" w:pos="3744"/>
        </w:tabs>
        <w:ind w:left="3744" w:hanging="1224"/>
      </w:pPr>
      <w:rPr>
        <w:rFonts w:hint="default"/>
        <w:lang w:val="en-US" w:eastAsia="en-US" w:bidi="ar-SA"/>
      </w:rPr>
    </w:lvl>
    <w:lvl w:ilvl="8">
      <w:start w:val="1"/>
      <w:numFmt w:val="decimal"/>
      <w:lvlText w:val="%1.%2.%3.%4.%5.%6.%7.%8.%9."/>
      <w:lvlJc w:val="left"/>
      <w:pPr>
        <w:tabs>
          <w:tab w:val="num" w:pos="4320"/>
        </w:tabs>
        <w:ind w:left="4320" w:hanging="1440"/>
      </w:pPr>
      <w:rPr>
        <w:rFonts w:hint="default"/>
        <w:lang w:val="en-US" w:eastAsia="en-US" w:bidi="ar-SA"/>
      </w:rPr>
    </w:lvl>
  </w:abstractNum>
  <w:abstractNum w:abstractNumId="11" w15:restartNumberingAfterBreak="0">
    <w:nsid w:val="581C6E3E"/>
    <w:multiLevelType w:val="hybridMultilevel"/>
    <w:tmpl w:val="145A10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77E018D"/>
    <w:multiLevelType w:val="multilevel"/>
    <w:tmpl w:val="7CEA79D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6"/>
  </w:num>
  <w:num w:numId="3">
    <w:abstractNumId w:val="0"/>
    <w:lvlOverride w:ilvl="0">
      <w:lvl w:ilvl="0">
        <w:start w:val="1"/>
        <w:numFmt w:val="bullet"/>
        <w:lvlText w:val=""/>
        <w:legacy w:legacy="1" w:legacySpace="0" w:legacyIndent="360"/>
        <w:lvlJc w:val="left"/>
        <w:pPr>
          <w:ind w:left="1368" w:hanging="360"/>
        </w:pPr>
        <w:rPr>
          <w:rFonts w:ascii="Symbol" w:hAnsi="Symbol" w:hint="default"/>
        </w:rPr>
      </w:lvl>
    </w:lvlOverride>
  </w:num>
  <w:num w:numId="4">
    <w:abstractNumId w:val="3"/>
  </w:num>
  <w:num w:numId="5">
    <w:abstractNumId w:val="2"/>
  </w:num>
  <w:num w:numId="6">
    <w:abstractNumId w:val="9"/>
  </w:num>
  <w:num w:numId="7">
    <w:abstractNumId w:val="4"/>
  </w:num>
  <w:num w:numId="8">
    <w:abstractNumId w:val="8"/>
  </w:num>
  <w:num w:numId="9">
    <w:abstractNumId w:val="5"/>
  </w:num>
  <w:num w:numId="10">
    <w:abstractNumId w:val="1"/>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11"/>
  </w:num>
  <w:num w:numId="15">
    <w:abstractNumId w:val="10"/>
  </w:num>
  <w:num w:numId="16">
    <w:abstractNumId w:val="10"/>
  </w:num>
  <w:num w:numId="17">
    <w:abstractNumId w:val="1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331"/>
    <w:rsid w:val="000005E5"/>
    <w:rsid w:val="00013E6D"/>
    <w:rsid w:val="00014B35"/>
    <w:rsid w:val="00017840"/>
    <w:rsid w:val="00021C37"/>
    <w:rsid w:val="00025477"/>
    <w:rsid w:val="000276CB"/>
    <w:rsid w:val="000305D3"/>
    <w:rsid w:val="00033DDD"/>
    <w:rsid w:val="00034F4F"/>
    <w:rsid w:val="0003641A"/>
    <w:rsid w:val="0004185B"/>
    <w:rsid w:val="00042E61"/>
    <w:rsid w:val="00050A10"/>
    <w:rsid w:val="00052147"/>
    <w:rsid w:val="00052236"/>
    <w:rsid w:val="0005642C"/>
    <w:rsid w:val="0006171A"/>
    <w:rsid w:val="00075DBF"/>
    <w:rsid w:val="00082654"/>
    <w:rsid w:val="000828AB"/>
    <w:rsid w:val="00082DBF"/>
    <w:rsid w:val="00083E21"/>
    <w:rsid w:val="000A182E"/>
    <w:rsid w:val="000B0061"/>
    <w:rsid w:val="000B1F54"/>
    <w:rsid w:val="000B59E4"/>
    <w:rsid w:val="000C3070"/>
    <w:rsid w:val="000C36EF"/>
    <w:rsid w:val="000D61E5"/>
    <w:rsid w:val="000E081C"/>
    <w:rsid w:val="000F439F"/>
    <w:rsid w:val="00111EAF"/>
    <w:rsid w:val="00113D10"/>
    <w:rsid w:val="00130815"/>
    <w:rsid w:val="001409A0"/>
    <w:rsid w:val="00146246"/>
    <w:rsid w:val="0015159F"/>
    <w:rsid w:val="001557DC"/>
    <w:rsid w:val="001578FC"/>
    <w:rsid w:val="00164C1E"/>
    <w:rsid w:val="00167156"/>
    <w:rsid w:val="001819E9"/>
    <w:rsid w:val="0018729B"/>
    <w:rsid w:val="001905E6"/>
    <w:rsid w:val="0019255E"/>
    <w:rsid w:val="00194BB0"/>
    <w:rsid w:val="001A0BBA"/>
    <w:rsid w:val="001A118E"/>
    <w:rsid w:val="001A1A4D"/>
    <w:rsid w:val="001A4948"/>
    <w:rsid w:val="001A61F7"/>
    <w:rsid w:val="001B6C7B"/>
    <w:rsid w:val="001C0B94"/>
    <w:rsid w:val="001C7AEA"/>
    <w:rsid w:val="001D204D"/>
    <w:rsid w:val="001D7163"/>
    <w:rsid w:val="001E3B19"/>
    <w:rsid w:val="001E440E"/>
    <w:rsid w:val="001E616C"/>
    <w:rsid w:val="0020231C"/>
    <w:rsid w:val="00216AE4"/>
    <w:rsid w:val="00231B3B"/>
    <w:rsid w:val="00253EAD"/>
    <w:rsid w:val="002722E1"/>
    <w:rsid w:val="00273A43"/>
    <w:rsid w:val="00274EDB"/>
    <w:rsid w:val="00283254"/>
    <w:rsid w:val="00295911"/>
    <w:rsid w:val="002A13AF"/>
    <w:rsid w:val="002A3EE3"/>
    <w:rsid w:val="002A4B17"/>
    <w:rsid w:val="002B20DB"/>
    <w:rsid w:val="002B4DF7"/>
    <w:rsid w:val="002C423F"/>
    <w:rsid w:val="002D37EE"/>
    <w:rsid w:val="002D55CF"/>
    <w:rsid w:val="002F0C37"/>
    <w:rsid w:val="00301265"/>
    <w:rsid w:val="003012EB"/>
    <w:rsid w:val="003150FB"/>
    <w:rsid w:val="003361D0"/>
    <w:rsid w:val="00340F90"/>
    <w:rsid w:val="0034163B"/>
    <w:rsid w:val="003436E3"/>
    <w:rsid w:val="00344B99"/>
    <w:rsid w:val="0035798C"/>
    <w:rsid w:val="003628B6"/>
    <w:rsid w:val="00373AD5"/>
    <w:rsid w:val="00375FCF"/>
    <w:rsid w:val="003770A5"/>
    <w:rsid w:val="00380214"/>
    <w:rsid w:val="00393A72"/>
    <w:rsid w:val="00395546"/>
    <w:rsid w:val="00395FB7"/>
    <w:rsid w:val="003969DA"/>
    <w:rsid w:val="003A3629"/>
    <w:rsid w:val="003A3CFD"/>
    <w:rsid w:val="003C18E9"/>
    <w:rsid w:val="003D0BC1"/>
    <w:rsid w:val="003D70B7"/>
    <w:rsid w:val="003E1063"/>
    <w:rsid w:val="003F1445"/>
    <w:rsid w:val="00405A99"/>
    <w:rsid w:val="00420F2E"/>
    <w:rsid w:val="0042226D"/>
    <w:rsid w:val="00425948"/>
    <w:rsid w:val="00431F85"/>
    <w:rsid w:val="00431FA0"/>
    <w:rsid w:val="00435D66"/>
    <w:rsid w:val="00436B02"/>
    <w:rsid w:val="00441C1B"/>
    <w:rsid w:val="0044736C"/>
    <w:rsid w:val="0045462D"/>
    <w:rsid w:val="004646BE"/>
    <w:rsid w:val="00484077"/>
    <w:rsid w:val="004A25A8"/>
    <w:rsid w:val="004A4E73"/>
    <w:rsid w:val="004A7C47"/>
    <w:rsid w:val="004C0487"/>
    <w:rsid w:val="004C30F2"/>
    <w:rsid w:val="004C405E"/>
    <w:rsid w:val="004C640A"/>
    <w:rsid w:val="004D22F8"/>
    <w:rsid w:val="004D7A04"/>
    <w:rsid w:val="004E0D77"/>
    <w:rsid w:val="005016B4"/>
    <w:rsid w:val="00501D53"/>
    <w:rsid w:val="00503A99"/>
    <w:rsid w:val="005043AF"/>
    <w:rsid w:val="00537E74"/>
    <w:rsid w:val="00540F6C"/>
    <w:rsid w:val="00573B7F"/>
    <w:rsid w:val="005839F1"/>
    <w:rsid w:val="0058680D"/>
    <w:rsid w:val="005869DA"/>
    <w:rsid w:val="0059596F"/>
    <w:rsid w:val="005A08AD"/>
    <w:rsid w:val="005A1C8B"/>
    <w:rsid w:val="005A3432"/>
    <w:rsid w:val="005A5A78"/>
    <w:rsid w:val="005A638B"/>
    <w:rsid w:val="005B5CE1"/>
    <w:rsid w:val="005C78F7"/>
    <w:rsid w:val="005D2F7F"/>
    <w:rsid w:val="005E7408"/>
    <w:rsid w:val="005E77C2"/>
    <w:rsid w:val="005F17F6"/>
    <w:rsid w:val="005F3108"/>
    <w:rsid w:val="005F5D92"/>
    <w:rsid w:val="005F7529"/>
    <w:rsid w:val="006065A5"/>
    <w:rsid w:val="0061047A"/>
    <w:rsid w:val="0061393C"/>
    <w:rsid w:val="00620384"/>
    <w:rsid w:val="0063563B"/>
    <w:rsid w:val="00642494"/>
    <w:rsid w:val="00650822"/>
    <w:rsid w:val="00653D03"/>
    <w:rsid w:val="00671AAF"/>
    <w:rsid w:val="0068332E"/>
    <w:rsid w:val="00685A7C"/>
    <w:rsid w:val="00691E8F"/>
    <w:rsid w:val="00695F8C"/>
    <w:rsid w:val="00696DBB"/>
    <w:rsid w:val="006A3FA4"/>
    <w:rsid w:val="006C378F"/>
    <w:rsid w:val="006C4E42"/>
    <w:rsid w:val="006C50AF"/>
    <w:rsid w:val="006D0B00"/>
    <w:rsid w:val="006D27BB"/>
    <w:rsid w:val="006D5638"/>
    <w:rsid w:val="006E0B71"/>
    <w:rsid w:val="006E375A"/>
    <w:rsid w:val="006E45FC"/>
    <w:rsid w:val="006E468D"/>
    <w:rsid w:val="006E74EB"/>
    <w:rsid w:val="00712A45"/>
    <w:rsid w:val="00713A50"/>
    <w:rsid w:val="00714E62"/>
    <w:rsid w:val="00724DC4"/>
    <w:rsid w:val="00731F97"/>
    <w:rsid w:val="00732690"/>
    <w:rsid w:val="007443FB"/>
    <w:rsid w:val="007471CE"/>
    <w:rsid w:val="0076063D"/>
    <w:rsid w:val="0076692E"/>
    <w:rsid w:val="00770667"/>
    <w:rsid w:val="0077174B"/>
    <w:rsid w:val="00773B2D"/>
    <w:rsid w:val="007772D1"/>
    <w:rsid w:val="00794E78"/>
    <w:rsid w:val="00797970"/>
    <w:rsid w:val="007A14EC"/>
    <w:rsid w:val="007A7CFF"/>
    <w:rsid w:val="007B09E9"/>
    <w:rsid w:val="007C3FAA"/>
    <w:rsid w:val="007D5E36"/>
    <w:rsid w:val="007F1026"/>
    <w:rsid w:val="00807BF5"/>
    <w:rsid w:val="0082158A"/>
    <w:rsid w:val="00831F4C"/>
    <w:rsid w:val="00835161"/>
    <w:rsid w:val="00860919"/>
    <w:rsid w:val="00871B46"/>
    <w:rsid w:val="008733B5"/>
    <w:rsid w:val="008774D7"/>
    <w:rsid w:val="0089119C"/>
    <w:rsid w:val="00892251"/>
    <w:rsid w:val="008A0FC0"/>
    <w:rsid w:val="008A691A"/>
    <w:rsid w:val="008B40E1"/>
    <w:rsid w:val="008B6689"/>
    <w:rsid w:val="008C692A"/>
    <w:rsid w:val="008D5D74"/>
    <w:rsid w:val="008E120A"/>
    <w:rsid w:val="008E3BB2"/>
    <w:rsid w:val="008E749B"/>
    <w:rsid w:val="008F0DBA"/>
    <w:rsid w:val="008F25EE"/>
    <w:rsid w:val="00902CF0"/>
    <w:rsid w:val="00905181"/>
    <w:rsid w:val="00910390"/>
    <w:rsid w:val="0091485B"/>
    <w:rsid w:val="009151E0"/>
    <w:rsid w:val="0093070E"/>
    <w:rsid w:val="009435A9"/>
    <w:rsid w:val="009544E7"/>
    <w:rsid w:val="00956079"/>
    <w:rsid w:val="00961536"/>
    <w:rsid w:val="00973F4D"/>
    <w:rsid w:val="00977570"/>
    <w:rsid w:val="00977BE6"/>
    <w:rsid w:val="0098313C"/>
    <w:rsid w:val="00983BF8"/>
    <w:rsid w:val="00990D0F"/>
    <w:rsid w:val="00991C03"/>
    <w:rsid w:val="009943A2"/>
    <w:rsid w:val="009B04DC"/>
    <w:rsid w:val="009B2E6F"/>
    <w:rsid w:val="009D19B6"/>
    <w:rsid w:val="009D3AEC"/>
    <w:rsid w:val="009D58D4"/>
    <w:rsid w:val="009E1CA2"/>
    <w:rsid w:val="009E2535"/>
    <w:rsid w:val="009E7E71"/>
    <w:rsid w:val="009F709B"/>
    <w:rsid w:val="009F7A70"/>
    <w:rsid w:val="009F7ECC"/>
    <w:rsid w:val="00A03F4C"/>
    <w:rsid w:val="00A06CB5"/>
    <w:rsid w:val="00A114E6"/>
    <w:rsid w:val="00A32084"/>
    <w:rsid w:val="00A32290"/>
    <w:rsid w:val="00A41875"/>
    <w:rsid w:val="00A4662A"/>
    <w:rsid w:val="00A46C4D"/>
    <w:rsid w:val="00A474A6"/>
    <w:rsid w:val="00A55A5D"/>
    <w:rsid w:val="00A60626"/>
    <w:rsid w:val="00A81945"/>
    <w:rsid w:val="00A8320A"/>
    <w:rsid w:val="00A84962"/>
    <w:rsid w:val="00AA075C"/>
    <w:rsid w:val="00AA1529"/>
    <w:rsid w:val="00AA579E"/>
    <w:rsid w:val="00AC22C7"/>
    <w:rsid w:val="00AC3FEF"/>
    <w:rsid w:val="00AE0160"/>
    <w:rsid w:val="00AF2C8C"/>
    <w:rsid w:val="00B06259"/>
    <w:rsid w:val="00B13CC6"/>
    <w:rsid w:val="00B14E5F"/>
    <w:rsid w:val="00B43EB6"/>
    <w:rsid w:val="00B476FA"/>
    <w:rsid w:val="00B55143"/>
    <w:rsid w:val="00B63B71"/>
    <w:rsid w:val="00B662E8"/>
    <w:rsid w:val="00B67942"/>
    <w:rsid w:val="00B83F99"/>
    <w:rsid w:val="00B86936"/>
    <w:rsid w:val="00B90EE7"/>
    <w:rsid w:val="00B95434"/>
    <w:rsid w:val="00BA1AB3"/>
    <w:rsid w:val="00BA6FFB"/>
    <w:rsid w:val="00BD3DB0"/>
    <w:rsid w:val="00BD50C9"/>
    <w:rsid w:val="00BE1C84"/>
    <w:rsid w:val="00BE3AD8"/>
    <w:rsid w:val="00BF0BA9"/>
    <w:rsid w:val="00BF175B"/>
    <w:rsid w:val="00BF519E"/>
    <w:rsid w:val="00BF5478"/>
    <w:rsid w:val="00C0168E"/>
    <w:rsid w:val="00C047C5"/>
    <w:rsid w:val="00C31B86"/>
    <w:rsid w:val="00C56D8E"/>
    <w:rsid w:val="00C60303"/>
    <w:rsid w:val="00C626D3"/>
    <w:rsid w:val="00C74128"/>
    <w:rsid w:val="00C7428A"/>
    <w:rsid w:val="00C76F8A"/>
    <w:rsid w:val="00C819C4"/>
    <w:rsid w:val="00C827BB"/>
    <w:rsid w:val="00C90F62"/>
    <w:rsid w:val="00C915E8"/>
    <w:rsid w:val="00C93E67"/>
    <w:rsid w:val="00C97E44"/>
    <w:rsid w:val="00CA1C07"/>
    <w:rsid w:val="00CA3EF2"/>
    <w:rsid w:val="00CA4D6B"/>
    <w:rsid w:val="00CA7BE8"/>
    <w:rsid w:val="00CB098E"/>
    <w:rsid w:val="00CC1566"/>
    <w:rsid w:val="00CC5184"/>
    <w:rsid w:val="00CD6053"/>
    <w:rsid w:val="00CE3796"/>
    <w:rsid w:val="00CE57EF"/>
    <w:rsid w:val="00CF5D72"/>
    <w:rsid w:val="00D03C3A"/>
    <w:rsid w:val="00D10374"/>
    <w:rsid w:val="00D140EB"/>
    <w:rsid w:val="00D21EFE"/>
    <w:rsid w:val="00D47F31"/>
    <w:rsid w:val="00D54758"/>
    <w:rsid w:val="00D552D9"/>
    <w:rsid w:val="00D74CF3"/>
    <w:rsid w:val="00D9111F"/>
    <w:rsid w:val="00D95575"/>
    <w:rsid w:val="00DB3B95"/>
    <w:rsid w:val="00DB3E27"/>
    <w:rsid w:val="00DB4845"/>
    <w:rsid w:val="00DB5E48"/>
    <w:rsid w:val="00DD3AA7"/>
    <w:rsid w:val="00DD5327"/>
    <w:rsid w:val="00DF258B"/>
    <w:rsid w:val="00E011AF"/>
    <w:rsid w:val="00E024DC"/>
    <w:rsid w:val="00E03FEB"/>
    <w:rsid w:val="00E1113E"/>
    <w:rsid w:val="00E11646"/>
    <w:rsid w:val="00E118A9"/>
    <w:rsid w:val="00E13854"/>
    <w:rsid w:val="00E349B8"/>
    <w:rsid w:val="00E352B3"/>
    <w:rsid w:val="00E35E21"/>
    <w:rsid w:val="00E41F3E"/>
    <w:rsid w:val="00E462F5"/>
    <w:rsid w:val="00E50ADE"/>
    <w:rsid w:val="00E54165"/>
    <w:rsid w:val="00E747E7"/>
    <w:rsid w:val="00E81C10"/>
    <w:rsid w:val="00E82BD9"/>
    <w:rsid w:val="00E83C37"/>
    <w:rsid w:val="00E95B97"/>
    <w:rsid w:val="00EA10F1"/>
    <w:rsid w:val="00EB4104"/>
    <w:rsid w:val="00EC2FF0"/>
    <w:rsid w:val="00EC485E"/>
    <w:rsid w:val="00ED0177"/>
    <w:rsid w:val="00ED242C"/>
    <w:rsid w:val="00EF7F9C"/>
    <w:rsid w:val="00F05186"/>
    <w:rsid w:val="00F10180"/>
    <w:rsid w:val="00F1023C"/>
    <w:rsid w:val="00F142B2"/>
    <w:rsid w:val="00F17282"/>
    <w:rsid w:val="00F3086A"/>
    <w:rsid w:val="00F32754"/>
    <w:rsid w:val="00F35E97"/>
    <w:rsid w:val="00F37234"/>
    <w:rsid w:val="00F373D7"/>
    <w:rsid w:val="00F41E30"/>
    <w:rsid w:val="00F42829"/>
    <w:rsid w:val="00F436B9"/>
    <w:rsid w:val="00F52993"/>
    <w:rsid w:val="00F52F71"/>
    <w:rsid w:val="00F65546"/>
    <w:rsid w:val="00F84D7E"/>
    <w:rsid w:val="00F86B26"/>
    <w:rsid w:val="00F875DB"/>
    <w:rsid w:val="00F94389"/>
    <w:rsid w:val="00FA0EE6"/>
    <w:rsid w:val="00FB1D1C"/>
    <w:rsid w:val="00FB3754"/>
    <w:rsid w:val="00FB5331"/>
    <w:rsid w:val="00FC0F4B"/>
    <w:rsid w:val="00FD2920"/>
    <w:rsid w:val="00FD3DDF"/>
    <w:rsid w:val="00FE12A6"/>
    <w:rsid w:val="00FF1528"/>
    <w:rsid w:val="00FF5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BC457C"/>
  <w14:defaultImageDpi w14:val="300"/>
  <w15:docId w15:val="{4AC20A90-D0C8-4E1F-80AE-12B92FBE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5331"/>
    <w:pPr>
      <w:overflowPunct w:val="0"/>
      <w:autoSpaceDE w:val="0"/>
      <w:autoSpaceDN w:val="0"/>
      <w:adjustRightInd w:val="0"/>
      <w:jc w:val="both"/>
      <w:textAlignment w:val="baseline"/>
    </w:pPr>
    <w:rPr>
      <w:rFonts w:ascii="Courier New" w:eastAsia="Times New Roman" w:hAnsi="Courier New" w:cs="Times New Roman"/>
      <w:szCs w:val="20"/>
    </w:rPr>
  </w:style>
  <w:style w:type="paragraph" w:styleId="Heading1">
    <w:name w:val="heading 1"/>
    <w:basedOn w:val="Normal"/>
    <w:next w:val="Normal"/>
    <w:link w:val="Heading1Char"/>
    <w:qFormat/>
    <w:rsid w:val="00AA152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85A7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A1529"/>
    <w:pPr>
      <w:jc w:val="left"/>
      <w:outlineLvl w:val="2"/>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uiPriority w:val="39"/>
    <w:unhideWhenUsed/>
    <w:rsid w:val="00146246"/>
    <w:pPr>
      <w:ind w:left="240"/>
    </w:pPr>
    <w:rPr>
      <w:rFonts w:ascii="Times New Roman" w:hAnsi="Times New Roman"/>
      <w:szCs w:val="22"/>
    </w:rPr>
  </w:style>
  <w:style w:type="paragraph" w:styleId="TOC1">
    <w:name w:val="toc 1"/>
    <w:basedOn w:val="Normal"/>
    <w:next w:val="Normal"/>
    <w:uiPriority w:val="39"/>
    <w:unhideWhenUsed/>
    <w:rsid w:val="00146246"/>
    <w:pPr>
      <w:spacing w:before="120"/>
    </w:pPr>
    <w:rPr>
      <w:rFonts w:ascii="Times New Roman" w:hAnsi="Times New Roman"/>
      <w:b/>
    </w:rPr>
  </w:style>
  <w:style w:type="paragraph" w:styleId="Header">
    <w:name w:val="header"/>
    <w:basedOn w:val="Normal"/>
    <w:link w:val="HeaderChar"/>
    <w:rsid w:val="00FB5331"/>
    <w:pPr>
      <w:tabs>
        <w:tab w:val="center" w:pos="4320"/>
        <w:tab w:val="right" w:pos="8640"/>
      </w:tabs>
    </w:pPr>
  </w:style>
  <w:style w:type="character" w:customStyle="1" w:styleId="HeaderChar">
    <w:name w:val="Header Char"/>
    <w:basedOn w:val="DefaultParagraphFont"/>
    <w:link w:val="Header"/>
    <w:uiPriority w:val="99"/>
    <w:rsid w:val="00FB5331"/>
    <w:rPr>
      <w:rFonts w:ascii="Courier New" w:eastAsia="Times New Roman" w:hAnsi="Courier New" w:cs="Times New Roman"/>
      <w:szCs w:val="20"/>
    </w:rPr>
  </w:style>
  <w:style w:type="paragraph" w:styleId="Footer">
    <w:name w:val="footer"/>
    <w:basedOn w:val="Normal"/>
    <w:link w:val="FooterChar"/>
    <w:uiPriority w:val="99"/>
    <w:rsid w:val="00FB5331"/>
    <w:pPr>
      <w:tabs>
        <w:tab w:val="center" w:pos="4320"/>
        <w:tab w:val="right" w:pos="8640"/>
      </w:tabs>
    </w:pPr>
  </w:style>
  <w:style w:type="character" w:customStyle="1" w:styleId="FooterChar">
    <w:name w:val="Footer Char"/>
    <w:basedOn w:val="DefaultParagraphFont"/>
    <w:link w:val="Footer"/>
    <w:uiPriority w:val="99"/>
    <w:rsid w:val="00FB5331"/>
    <w:rPr>
      <w:rFonts w:ascii="Courier New" w:eastAsia="Times New Roman" w:hAnsi="Courier New" w:cs="Times New Roman"/>
      <w:szCs w:val="20"/>
    </w:rPr>
  </w:style>
  <w:style w:type="character" w:styleId="PageNumber">
    <w:name w:val="page number"/>
    <w:basedOn w:val="DefaultParagraphFont"/>
    <w:rsid w:val="00FB5331"/>
  </w:style>
  <w:style w:type="table" w:styleId="TableGrid">
    <w:name w:val="Table Grid"/>
    <w:basedOn w:val="TableNormal"/>
    <w:rsid w:val="00FB5331"/>
    <w:pPr>
      <w:overflowPunct w:val="0"/>
      <w:autoSpaceDE w:val="0"/>
      <w:autoSpaceDN w:val="0"/>
      <w:adjustRightInd w:val="0"/>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331"/>
    <w:pPr>
      <w:overflowPunct/>
      <w:autoSpaceDE/>
      <w:autoSpaceDN/>
      <w:adjustRightInd/>
      <w:ind w:left="720"/>
      <w:jc w:val="left"/>
      <w:textAlignment w:val="auto"/>
    </w:pPr>
    <w:rPr>
      <w:rFonts w:ascii="Times New Roman" w:hAnsi="Times New Roman"/>
      <w:sz w:val="20"/>
    </w:rPr>
  </w:style>
  <w:style w:type="paragraph" w:customStyle="1" w:styleId="sfalevel1">
    <w:name w:val="sfalevel1"/>
    <w:basedOn w:val="Normal"/>
    <w:next w:val="Normal"/>
    <w:rsid w:val="00FB5331"/>
    <w:pPr>
      <w:numPr>
        <w:numId w:val="1"/>
      </w:numPr>
      <w:overflowPunct/>
      <w:autoSpaceDE/>
      <w:autoSpaceDN/>
      <w:adjustRightInd/>
      <w:spacing w:before="240" w:line="300" w:lineRule="atLeast"/>
      <w:jc w:val="left"/>
      <w:textAlignment w:val="auto"/>
    </w:pPr>
    <w:rPr>
      <w:rFonts w:ascii="Times New Roman" w:hAnsi="Times New Roman"/>
      <w:szCs w:val="24"/>
    </w:rPr>
  </w:style>
  <w:style w:type="paragraph" w:customStyle="1" w:styleId="sfalevel2">
    <w:name w:val="sfalevel2"/>
    <w:basedOn w:val="Normal"/>
    <w:rsid w:val="00FB5331"/>
    <w:pPr>
      <w:numPr>
        <w:ilvl w:val="1"/>
        <w:numId w:val="1"/>
      </w:numPr>
      <w:overflowPunct/>
      <w:autoSpaceDE/>
      <w:autoSpaceDN/>
      <w:adjustRightInd/>
      <w:spacing w:before="240" w:line="300" w:lineRule="atLeast"/>
      <w:jc w:val="left"/>
      <w:textAlignment w:val="auto"/>
    </w:pPr>
    <w:rPr>
      <w:rFonts w:ascii="Times New Roman" w:hAnsi="Times New Roman"/>
      <w:szCs w:val="24"/>
    </w:rPr>
  </w:style>
  <w:style w:type="paragraph" w:customStyle="1" w:styleId="sfalevel3">
    <w:name w:val="sfalevel3"/>
    <w:basedOn w:val="Normal"/>
    <w:rsid w:val="00FB5331"/>
    <w:pPr>
      <w:numPr>
        <w:ilvl w:val="2"/>
        <w:numId w:val="1"/>
      </w:numPr>
      <w:overflowPunct/>
      <w:autoSpaceDE/>
      <w:autoSpaceDN/>
      <w:adjustRightInd/>
      <w:spacing w:before="240" w:line="300" w:lineRule="atLeast"/>
      <w:jc w:val="left"/>
      <w:textAlignment w:val="auto"/>
    </w:pPr>
    <w:rPr>
      <w:rFonts w:ascii="Times New Roman" w:hAnsi="Times New Roman"/>
      <w:szCs w:val="24"/>
    </w:rPr>
  </w:style>
  <w:style w:type="paragraph" w:styleId="Revision">
    <w:name w:val="Revision"/>
    <w:hidden/>
    <w:uiPriority w:val="99"/>
    <w:semiHidden/>
    <w:rsid w:val="00FB5331"/>
    <w:rPr>
      <w:rFonts w:ascii="Courier New" w:eastAsia="Times New Roman" w:hAnsi="Courier New" w:cs="Times New Roman"/>
      <w:szCs w:val="20"/>
    </w:rPr>
  </w:style>
  <w:style w:type="paragraph" w:styleId="BalloonText">
    <w:name w:val="Balloon Text"/>
    <w:basedOn w:val="Normal"/>
    <w:link w:val="BalloonTextChar"/>
    <w:unhideWhenUsed/>
    <w:rsid w:val="00AA1529"/>
    <w:rPr>
      <w:rFonts w:ascii="Lucida Grande" w:hAnsi="Lucida Grande" w:cs="Lucida Grande"/>
      <w:sz w:val="18"/>
      <w:szCs w:val="18"/>
    </w:rPr>
  </w:style>
  <w:style w:type="character" w:customStyle="1" w:styleId="BalloonTextChar">
    <w:name w:val="Balloon Text Char"/>
    <w:basedOn w:val="DefaultParagraphFont"/>
    <w:link w:val="BalloonText"/>
    <w:rsid w:val="00FB5331"/>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835161"/>
    <w:rPr>
      <w:sz w:val="16"/>
      <w:szCs w:val="16"/>
    </w:rPr>
  </w:style>
  <w:style w:type="paragraph" w:styleId="CommentText">
    <w:name w:val="annotation text"/>
    <w:basedOn w:val="Normal"/>
    <w:link w:val="CommentTextChar"/>
    <w:uiPriority w:val="99"/>
    <w:unhideWhenUsed/>
    <w:rsid w:val="00835161"/>
    <w:rPr>
      <w:sz w:val="20"/>
    </w:rPr>
  </w:style>
  <w:style w:type="character" w:customStyle="1" w:styleId="CommentTextChar">
    <w:name w:val="Comment Text Char"/>
    <w:basedOn w:val="DefaultParagraphFont"/>
    <w:link w:val="CommentText"/>
    <w:uiPriority w:val="99"/>
    <w:rsid w:val="00835161"/>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835161"/>
    <w:rPr>
      <w:b/>
      <w:bCs/>
    </w:rPr>
  </w:style>
  <w:style w:type="character" w:customStyle="1" w:styleId="CommentSubjectChar">
    <w:name w:val="Comment Subject Char"/>
    <w:basedOn w:val="CommentTextChar"/>
    <w:link w:val="CommentSubject"/>
    <w:uiPriority w:val="99"/>
    <w:semiHidden/>
    <w:rsid w:val="00835161"/>
    <w:rPr>
      <w:rFonts w:ascii="Courier New" w:eastAsia="Times New Roman" w:hAnsi="Courier New" w:cs="Times New Roman"/>
      <w:b/>
      <w:bCs/>
      <w:sz w:val="20"/>
      <w:szCs w:val="20"/>
    </w:rPr>
  </w:style>
  <w:style w:type="character" w:customStyle="1" w:styleId="Heading1Char">
    <w:name w:val="Heading 1 Char"/>
    <w:basedOn w:val="DefaultParagraphFont"/>
    <w:link w:val="Heading1"/>
    <w:rsid w:val="00AA1529"/>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rsid w:val="00AA1529"/>
    <w:rPr>
      <w:rFonts w:ascii="Courier" w:eastAsia="Times New Roman" w:hAnsi="Courier" w:cs="Times New Roman"/>
      <w:szCs w:val="20"/>
    </w:rPr>
  </w:style>
  <w:style w:type="paragraph" w:customStyle="1" w:styleId="SSFooter">
    <w:name w:val="SSFooter"/>
    <w:rsid w:val="00AA1529"/>
    <w:pPr>
      <w:overflowPunct w:val="0"/>
      <w:autoSpaceDE w:val="0"/>
      <w:autoSpaceDN w:val="0"/>
      <w:adjustRightInd w:val="0"/>
      <w:textAlignment w:val="baseline"/>
    </w:pPr>
    <w:rPr>
      <w:rFonts w:ascii="Arial" w:eastAsia="Times New Roman" w:hAnsi="Arial" w:cs="Times New Roman"/>
      <w:noProof/>
      <w:sz w:val="12"/>
      <w:szCs w:val="20"/>
    </w:rPr>
  </w:style>
  <w:style w:type="paragraph" w:customStyle="1" w:styleId="Bodyclause">
    <w:name w:val="Body  clause"/>
    <w:basedOn w:val="Normal"/>
    <w:next w:val="Heading1"/>
    <w:link w:val="BodyclauseChar"/>
    <w:rsid w:val="00AA1529"/>
    <w:pPr>
      <w:overflowPunct/>
      <w:autoSpaceDE/>
      <w:autoSpaceDN/>
      <w:adjustRightInd/>
      <w:spacing w:before="240" w:after="120" w:line="300" w:lineRule="atLeast"/>
      <w:ind w:firstLine="720"/>
      <w:jc w:val="left"/>
      <w:textAlignment w:val="auto"/>
    </w:pPr>
    <w:rPr>
      <w:rFonts w:ascii="Times New Roman" w:hAnsi="Times New Roman"/>
      <w:szCs w:val="24"/>
    </w:rPr>
  </w:style>
  <w:style w:type="character" w:customStyle="1" w:styleId="Defterm">
    <w:name w:val="Defterm"/>
    <w:rsid w:val="00AA1529"/>
    <w:rPr>
      <w:b/>
      <w:color w:val="000000"/>
      <w:lang w:val="en-US" w:eastAsia="en-US" w:bidi="ar-SA"/>
    </w:rPr>
  </w:style>
  <w:style w:type="character" w:customStyle="1" w:styleId="BodyclauseChar">
    <w:name w:val="Body  clause Char"/>
    <w:link w:val="Bodyclause"/>
    <w:rsid w:val="00AA1529"/>
    <w:rPr>
      <w:rFonts w:ascii="Times New Roman" w:eastAsia="Times New Roman" w:hAnsi="Times New Roman" w:cs="Times New Roman"/>
    </w:rPr>
  </w:style>
  <w:style w:type="paragraph" w:styleId="BodyTextIndent">
    <w:name w:val="Body Text Indent"/>
    <w:basedOn w:val="Normal"/>
    <w:link w:val="BodyTextIndentChar"/>
    <w:rsid w:val="00AA1529"/>
    <w:pPr>
      <w:overflowPunct/>
      <w:autoSpaceDE/>
      <w:autoSpaceDN/>
      <w:adjustRightInd/>
      <w:ind w:firstLine="720"/>
      <w:textAlignment w:val="auto"/>
    </w:pPr>
    <w:rPr>
      <w:rFonts w:ascii="Times New Roman" w:hAnsi="Times New Roman"/>
    </w:rPr>
  </w:style>
  <w:style w:type="character" w:customStyle="1" w:styleId="BodyTextIndentChar">
    <w:name w:val="Body Text Indent Char"/>
    <w:basedOn w:val="DefaultParagraphFont"/>
    <w:link w:val="BodyTextIndent"/>
    <w:rsid w:val="00AA1529"/>
    <w:rPr>
      <w:rFonts w:ascii="Times New Roman" w:eastAsia="Times New Roman" w:hAnsi="Times New Roman" w:cs="Times New Roman"/>
      <w:szCs w:val="20"/>
    </w:rPr>
  </w:style>
  <w:style w:type="paragraph" w:customStyle="1" w:styleId="Bodysubclause">
    <w:name w:val="Body  sub clause"/>
    <w:basedOn w:val="Normal"/>
    <w:rsid w:val="00AA1529"/>
    <w:pPr>
      <w:overflowPunct/>
      <w:autoSpaceDE/>
      <w:autoSpaceDN/>
      <w:adjustRightInd/>
      <w:spacing w:before="240" w:after="120" w:line="300" w:lineRule="atLeast"/>
      <w:ind w:firstLine="720"/>
      <w:jc w:val="left"/>
      <w:textAlignment w:val="auto"/>
    </w:pPr>
    <w:rPr>
      <w:rFonts w:ascii="Times New Roman" w:hAnsi="Times New Roman"/>
      <w:szCs w:val="24"/>
    </w:rPr>
  </w:style>
  <w:style w:type="character" w:styleId="Hyperlink">
    <w:name w:val="Hyperlink"/>
    <w:basedOn w:val="DefaultParagraphFont"/>
    <w:uiPriority w:val="99"/>
    <w:unhideWhenUsed/>
    <w:rsid w:val="00AA1529"/>
    <w:rPr>
      <w:color w:val="0000FF"/>
      <w:u w:val="single"/>
    </w:rPr>
  </w:style>
  <w:style w:type="paragraph" w:customStyle="1" w:styleId="Indent1">
    <w:name w:val="Indent1&quot;"/>
    <w:basedOn w:val="NormalIndent"/>
    <w:rsid w:val="00AA1529"/>
    <w:pPr>
      <w:ind w:left="1440"/>
    </w:pPr>
  </w:style>
  <w:style w:type="paragraph" w:styleId="NormalIndent">
    <w:name w:val="Normal Indent"/>
    <w:basedOn w:val="Normal"/>
    <w:rsid w:val="00AA1529"/>
    <w:pPr>
      <w:overflowPunct/>
      <w:autoSpaceDE/>
      <w:autoSpaceDN/>
      <w:adjustRightInd/>
      <w:ind w:left="720" w:hanging="720"/>
      <w:textAlignment w:val="auto"/>
    </w:pPr>
    <w:rPr>
      <w:rFonts w:ascii="Times New Roman" w:hAnsi="Times New Roman"/>
      <w:lang w:val="en-GB"/>
    </w:rPr>
  </w:style>
  <w:style w:type="character" w:customStyle="1" w:styleId="Heading2Char">
    <w:name w:val="Heading 2 Char"/>
    <w:basedOn w:val="DefaultParagraphFont"/>
    <w:link w:val="Heading2"/>
    <w:uiPriority w:val="9"/>
    <w:semiHidden/>
    <w:rsid w:val="00685A7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878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38ABD0F58C7944BD1C42BA3EAA4444" ma:contentTypeVersion="13" ma:contentTypeDescription="Create a new document." ma:contentTypeScope="" ma:versionID="28775aeb46024ef84e78e1069c06a5fc">
  <xsd:schema xmlns:xsd="http://www.w3.org/2001/XMLSchema" xmlns:xs="http://www.w3.org/2001/XMLSchema" xmlns:p="http://schemas.microsoft.com/office/2006/metadata/properties" xmlns:ns3="8827d20d-f720-4ce6-9db3-9055d2447d02" xmlns:ns4="44566940-c0e9-4716-a68a-f2eb72c7221a" targetNamespace="http://schemas.microsoft.com/office/2006/metadata/properties" ma:root="true" ma:fieldsID="fda2cacb55b50653562f4e43a05cbeaa" ns3:_="" ns4:_="">
    <xsd:import namespace="8827d20d-f720-4ce6-9db3-9055d2447d02"/>
    <xsd:import namespace="44566940-c0e9-4716-a68a-f2eb72c722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7d20d-f720-4ce6-9db3-9055d2447d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566940-c0e9-4716-a68a-f2eb72c7221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7F8D8-BB7B-4D93-A5A3-52973B6A6918}">
  <ds:schemaRefs>
    <ds:schemaRef ds:uri="http://schemas.microsoft.com/sharepoint/v3/contenttype/forms"/>
  </ds:schemaRefs>
</ds:datastoreItem>
</file>

<file path=customXml/itemProps2.xml><?xml version="1.0" encoding="utf-8"?>
<ds:datastoreItem xmlns:ds="http://schemas.openxmlformats.org/officeDocument/2006/customXml" ds:itemID="{2172325A-DA78-4994-9EDF-821D497047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C99EDD-7F68-463D-A64A-554FEC712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7d20d-f720-4ce6-9db3-9055d2447d02"/>
    <ds:schemaRef ds:uri="44566940-c0e9-4716-a68a-f2eb72c72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50CE72-7492-4F41-A9B1-323EB8665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2656</Words>
  <Characters>15143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Cheng</dc:creator>
  <cp:lastModifiedBy>Boucas, Luiz Felipe</cp:lastModifiedBy>
  <cp:revision>3</cp:revision>
  <cp:lastPrinted>2021-02-12T14:23:00Z</cp:lastPrinted>
  <dcterms:created xsi:type="dcterms:W3CDTF">2020-08-20T11:22:00Z</dcterms:created>
  <dcterms:modified xsi:type="dcterms:W3CDTF">2021-02-12T14:23:00Z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kDAAT+cWH/jmcfNS2N0zFDZhjFuIXanyFsGKFo1hR/4H3FunC86eiPCQ2kjqvda3G4QUlENHDZfqECMf_x000d_
2V7Ox/ca+ZX1TOwlr2Of+xRETWVFF6Y+1MEPUT3kbYUgPL86C+8viJntaFtb5R95Tzh2b5A6/q96_x000d_
8BhtF9aL7W7ehNSmBLrIinnDsEyuB/Y6CRyKIcQ2JdjKurN764Wm/4C73xXNf2W8+nNuOZLq</vt:lpwstr>
  </property>
  <property fmtid="{D5CDD505-2E9C-101B-9397-08002B2CF9AE}" pid="3" name="RESPONSE_SENDER_NAME">
    <vt:lpwstr>sAAAE34RQVAK31nCzW4CeOw0KHjBiS7SyBb2G7tFvi1GpBA=</vt:lpwstr>
  </property>
  <property fmtid="{D5CDD505-2E9C-101B-9397-08002B2CF9AE}" pid="4" name="EMAIL_OWNER_ADDRESS">
    <vt:lpwstr>ABAAdnH19QYq2YXYNw46i+KphK+bQNeRvYxv/0df1pKC7wPrVXl7oXgDwDgTv2s2ArsV</vt:lpwstr>
  </property>
  <property fmtid="{D5CDD505-2E9C-101B-9397-08002B2CF9AE}" pid="5" name="ContentTypeId">
    <vt:lpwstr>0x010100A738ABD0F58C7944BD1C42BA3EAA4444</vt:lpwstr>
  </property>
</Properties>
</file>